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703"/>
        <w:gridCol w:w="1099"/>
        <w:gridCol w:w="246"/>
        <w:gridCol w:w="2556"/>
        <w:gridCol w:w="2770"/>
        <w:gridCol w:w="712"/>
        <w:gridCol w:w="267"/>
        <w:gridCol w:w="980"/>
        <w:gridCol w:w="1026"/>
        <w:gridCol w:w="1130"/>
        <w:gridCol w:w="2459"/>
      </w:tblGrid>
      <w:tr w:rsidRPr="00DE7685" w:rsidR="00CB5BE0" w:rsidTr="5F28B8A0" w14:paraId="136DE6E7" w14:textId="77777777">
        <w:trPr>
          <w:tblHeader/>
        </w:trPr>
        <w:tc>
          <w:tcPr>
            <w:tcW w:w="1802" w:type="dxa"/>
            <w:gridSpan w:val="2"/>
            <w:vMerge w:val="restart"/>
            <w:shd w:val="clear" w:color="auto" w:fill="C5E0B3" w:themeFill="accent6" w:themeFillTint="66"/>
            <w:tcMar/>
          </w:tcPr>
          <w:p w:rsidRPr="00DE7685" w:rsidR="00CB5BE0" w:rsidP="00DE7685" w:rsidRDefault="00CB5BE0" w14:paraId="79AA94AA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 xml:space="preserve">โลโก้ </w:t>
            </w:r>
            <w:r w:rsidRPr="00DE7685">
              <w:rPr>
                <w:rFonts w:ascii="TH SarabunPSK" w:hAnsi="TH SarabunPSK" w:cs="TH SarabunPSK"/>
                <w:b/>
                <w:bCs/>
                <w:sz w:val="28"/>
              </w:rPr>
              <w:t>GL&amp;GO</w:t>
            </w:r>
          </w:p>
        </w:tc>
        <w:tc>
          <w:tcPr>
            <w:tcW w:w="6284" w:type="dxa"/>
            <w:gridSpan w:val="4"/>
            <w:vMerge w:val="restart"/>
            <w:shd w:val="clear" w:color="auto" w:fill="C5E0B3" w:themeFill="accent6" w:themeFillTint="66"/>
            <w:tcMar/>
          </w:tcPr>
          <w:p w:rsidRPr="00DE7685" w:rsidR="00CB5BE0" w:rsidP="00DE7685" w:rsidRDefault="00CB5BE0" w14:paraId="249FC4F8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แบบบันทึก</w:t>
            </w:r>
          </w:p>
          <w:p w:rsidRPr="00DE7685" w:rsidR="00CB5BE0" w:rsidP="00DE7685" w:rsidRDefault="00CB5BE0" w14:paraId="1F411224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สำนักวิทยบริการและเทคโนโลยีสารสนเทศ มหาวิทยาลัยราชภัฏเชียงราย</w:t>
            </w:r>
          </w:p>
        </w:tc>
        <w:tc>
          <w:tcPr>
            <w:tcW w:w="2273" w:type="dxa"/>
            <w:gridSpan w:val="3"/>
            <w:vMerge w:val="restart"/>
            <w:shd w:val="clear" w:color="auto" w:fill="C5E0B3" w:themeFill="accent6" w:themeFillTint="66"/>
            <w:tcMar/>
          </w:tcPr>
          <w:p w:rsidRPr="00DE7685" w:rsidR="00CB5BE0" w:rsidP="00DE7685" w:rsidRDefault="00CB5BE0" w14:paraId="6041B58B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หมายเลขเอกสาร</w:t>
            </w:r>
          </w:p>
          <w:p w:rsidRPr="00DE7685" w:rsidR="00CB5BE0" w:rsidP="21AC054C" w:rsidRDefault="545F4B70" w14:paraId="1C421D99" w14:textId="179E5195">
            <w:pPr>
              <w:spacing w:after="0"/>
              <w:rPr>
                <w:rFonts w:ascii="TH SarabunPSK" w:hAnsi="TH SarabunPSK" w:cs="TH SarabunPSK"/>
                <w:b/>
                <w:bCs/>
                <w:color w:val="FF0000"/>
                <w:sz w:val="28"/>
                <w:highlight w:val="yellow"/>
                <w:cs/>
              </w:rPr>
            </w:pPr>
            <w:r w:rsidRPr="002B11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ARICT-</w:t>
            </w:r>
            <w:r w:rsidRPr="002B1179" w:rsidR="0BE08CB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1.4</w:t>
            </w:r>
          </w:p>
        </w:tc>
        <w:tc>
          <w:tcPr>
            <w:tcW w:w="3589" w:type="dxa"/>
            <w:gridSpan w:val="2"/>
            <w:shd w:val="clear" w:color="auto" w:fill="C5E0B3" w:themeFill="accent6" w:themeFillTint="66"/>
            <w:tcMar/>
          </w:tcPr>
          <w:p w:rsidRPr="00DE7685" w:rsidR="00CB5BE0" w:rsidP="00DE7685" w:rsidRDefault="00CB5BE0" w14:paraId="07D77ACB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แก้ไขครั้งที่ 00</w:t>
            </w:r>
          </w:p>
        </w:tc>
      </w:tr>
      <w:tr w:rsidRPr="00DE7685" w:rsidR="00CB5BE0" w:rsidTr="5F28B8A0" w14:paraId="0CDF288E" w14:textId="77777777">
        <w:trPr>
          <w:tblHeader/>
        </w:trPr>
        <w:tc>
          <w:tcPr>
            <w:tcW w:w="1802" w:type="dxa"/>
            <w:gridSpan w:val="2"/>
            <w:vMerge/>
            <w:tcMar/>
          </w:tcPr>
          <w:p w:rsidRPr="00DE7685" w:rsidR="00CB5BE0" w:rsidP="00DE7685" w:rsidRDefault="00CB5BE0" w14:paraId="672A6659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284" w:type="dxa"/>
            <w:gridSpan w:val="4"/>
            <w:vMerge/>
            <w:tcMar/>
          </w:tcPr>
          <w:p w:rsidRPr="00DE7685" w:rsidR="00CB5BE0" w:rsidP="00DE7685" w:rsidRDefault="00CB5BE0" w14:paraId="0A37501D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73" w:type="dxa"/>
            <w:gridSpan w:val="3"/>
            <w:vMerge/>
            <w:tcMar/>
          </w:tcPr>
          <w:p w:rsidRPr="00DE7685" w:rsidR="00CB5BE0" w:rsidP="00DE7685" w:rsidRDefault="00CB5BE0" w14:paraId="5DAB6C7B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589" w:type="dxa"/>
            <w:gridSpan w:val="2"/>
            <w:shd w:val="clear" w:color="auto" w:fill="C5E0B3" w:themeFill="accent6" w:themeFillTint="66"/>
            <w:tcMar/>
          </w:tcPr>
          <w:p w:rsidRPr="00DE7685" w:rsidR="00CB5BE0" w:rsidP="00DE7685" w:rsidRDefault="00CB5BE0" w14:paraId="1CBE6937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หน้า ....../........</w:t>
            </w:r>
          </w:p>
        </w:tc>
      </w:tr>
      <w:tr w:rsidRPr="00DE7685" w:rsidR="00CB5BE0" w:rsidTr="5F28B8A0" w14:paraId="3ED2C3CE" w14:textId="77777777">
        <w:trPr>
          <w:tblHeader/>
        </w:trPr>
        <w:tc>
          <w:tcPr>
            <w:tcW w:w="1802" w:type="dxa"/>
            <w:gridSpan w:val="2"/>
            <w:vMerge/>
            <w:tcMar/>
          </w:tcPr>
          <w:p w:rsidRPr="00DE7685" w:rsidR="00CB5BE0" w:rsidP="00DE7685" w:rsidRDefault="00CB5BE0" w14:paraId="02EB378F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284" w:type="dxa"/>
            <w:gridSpan w:val="4"/>
            <w:tcBorders>
              <w:bottom w:val="single" w:color="auto" w:sz="4" w:space="0"/>
            </w:tcBorders>
            <w:shd w:val="clear" w:color="auto" w:fill="C5E0B3" w:themeFill="accent6" w:themeFillTint="66"/>
            <w:tcMar/>
          </w:tcPr>
          <w:p w:rsidRPr="00DE7685" w:rsidR="00CB5BE0" w:rsidP="00DE7685" w:rsidRDefault="00CB5BE0" w14:paraId="1701AEF9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เรื่อง</w:t>
            </w:r>
            <w:r w:rsidRPr="00DE7685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รายชื่อกฎหมายและข้อกำหนดอื่น ๆ ที่เกี่ยวข้อง</w:t>
            </w:r>
          </w:p>
        </w:tc>
        <w:tc>
          <w:tcPr>
            <w:tcW w:w="5862" w:type="dxa"/>
            <w:gridSpan w:val="5"/>
            <w:tcBorders>
              <w:bottom w:val="single" w:color="auto" w:sz="4" w:space="0"/>
            </w:tcBorders>
            <w:shd w:val="clear" w:color="auto" w:fill="C5E0B3" w:themeFill="accent6" w:themeFillTint="66"/>
            <w:tcMar/>
          </w:tcPr>
          <w:p w:rsidRPr="00DE7685" w:rsidR="00CB5BE0" w:rsidP="00DE7685" w:rsidRDefault="00CB5BE0" w14:paraId="049F4459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วันที่ประกาศใช้  ...... กรกฎาคม 2568</w:t>
            </w:r>
          </w:p>
        </w:tc>
      </w:tr>
      <w:tr w:rsidRPr="00DE7685" w:rsidR="0003345B" w:rsidTr="5F28B8A0" w14:paraId="6A05A809" w14:textId="77777777">
        <w:trPr>
          <w:tblHeader/>
        </w:trPr>
        <w:tc>
          <w:tcPr>
            <w:tcW w:w="70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</w:tcPr>
          <w:p w:rsidRPr="00DE7685" w:rsidR="00CB5BE0" w:rsidP="00DE7685" w:rsidRDefault="00CB5BE0" w14:paraId="5A39BBE3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</w:tcPr>
          <w:p w:rsidRPr="00DE7685" w:rsidR="00CB5BE0" w:rsidP="00DE7685" w:rsidRDefault="00CB5BE0" w14:paraId="41C8F396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</w:tcPr>
          <w:p w:rsidRPr="00DE7685" w:rsidR="00CB5BE0" w:rsidP="00DE7685" w:rsidRDefault="00CB5BE0" w14:paraId="72A3D3EC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7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</w:tcPr>
          <w:p w:rsidRPr="00DE7685" w:rsidR="00CB5BE0" w:rsidP="00DE7685" w:rsidRDefault="00CB5BE0" w14:paraId="0D0B940D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</w:tcPr>
          <w:p w:rsidRPr="00DE7685" w:rsidR="00CB5BE0" w:rsidP="00DE7685" w:rsidRDefault="00CB5BE0" w14:paraId="0E27B00A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</w:tcPr>
          <w:p w:rsidRPr="00DE7685" w:rsidR="00CB5BE0" w:rsidP="00DE7685" w:rsidRDefault="00CB5BE0" w14:paraId="60061E4C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</w:tcPr>
          <w:p w:rsidRPr="00DE7685" w:rsidR="00CB5BE0" w:rsidP="00DE7685" w:rsidRDefault="00CB5BE0" w14:paraId="44EAFD9C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</w:tcPr>
          <w:p w:rsidRPr="00DE7685" w:rsidR="00CB5BE0" w:rsidP="00DE7685" w:rsidRDefault="00CB5BE0" w14:paraId="4B94D5A5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5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tcMar/>
          </w:tcPr>
          <w:p w:rsidRPr="00DE7685" w:rsidR="00CB5BE0" w:rsidP="00DE7685" w:rsidRDefault="00CB5BE0" w14:paraId="3DEEC669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DE7685" w:rsidR="0003345B" w:rsidTr="5F28B8A0" w14:paraId="16EFB831" w14:textId="77777777">
        <w:trPr>
          <w:tblHeader/>
        </w:trPr>
        <w:tc>
          <w:tcPr>
            <w:tcW w:w="703" w:type="dxa"/>
            <w:tcBorders>
              <w:top w:val="single" w:color="auto" w:sz="4" w:space="0"/>
            </w:tcBorders>
            <w:shd w:val="clear" w:color="auto" w:fill="C5E0B3" w:themeFill="accent6" w:themeFillTint="66"/>
            <w:tcMar/>
          </w:tcPr>
          <w:p w:rsidRPr="00DE7685" w:rsidR="00CB5BE0" w:rsidP="00DE7685" w:rsidRDefault="00CB5BE0" w14:paraId="7F8A61FD" w14:textId="77777777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1345" w:type="dxa"/>
            <w:gridSpan w:val="2"/>
            <w:tcBorders>
              <w:top w:val="single" w:color="auto" w:sz="4" w:space="0"/>
            </w:tcBorders>
            <w:shd w:val="clear" w:color="auto" w:fill="C5E0B3" w:themeFill="accent6" w:themeFillTint="66"/>
            <w:tcMar/>
          </w:tcPr>
          <w:p w:rsidRPr="00DE7685" w:rsidR="00CB5BE0" w:rsidP="00DE7685" w:rsidRDefault="00CB5BE0" w14:paraId="38C50F75" w14:textId="77777777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รหัสเอกสาร</w:t>
            </w:r>
          </w:p>
        </w:tc>
        <w:tc>
          <w:tcPr>
            <w:tcW w:w="2556" w:type="dxa"/>
            <w:tcBorders>
              <w:top w:val="single" w:color="auto" w:sz="4" w:space="0"/>
            </w:tcBorders>
            <w:shd w:val="clear" w:color="auto" w:fill="C5E0B3" w:themeFill="accent6" w:themeFillTint="66"/>
            <w:tcMar/>
          </w:tcPr>
          <w:p w:rsidRPr="00DE7685" w:rsidR="00C55A01" w:rsidP="00DE7685" w:rsidRDefault="00CB5BE0" w14:paraId="3AF640C6" w14:textId="77777777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 xml:space="preserve">ชื่อ กฎหมาย </w:t>
            </w:r>
          </w:p>
          <w:p w:rsidRPr="00DE7685" w:rsidR="00CB5BE0" w:rsidP="00DE7685" w:rsidRDefault="00CB5BE0" w14:paraId="7796C8DC" w14:textId="77777777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และข้อกำหนดอื่น ๆ</w:t>
            </w:r>
          </w:p>
        </w:tc>
        <w:tc>
          <w:tcPr>
            <w:tcW w:w="2770" w:type="dxa"/>
            <w:tcBorders>
              <w:top w:val="single" w:color="auto" w:sz="4" w:space="0"/>
            </w:tcBorders>
            <w:shd w:val="clear" w:color="auto" w:fill="C5E0B3" w:themeFill="accent6" w:themeFillTint="66"/>
            <w:tcMar/>
          </w:tcPr>
          <w:p w:rsidRPr="00DE7685" w:rsidR="00CB5BE0" w:rsidP="00DE7685" w:rsidRDefault="00CB5BE0" w14:paraId="55D30320" w14:textId="77777777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สาระสำคัญ</w:t>
            </w:r>
          </w:p>
        </w:tc>
        <w:tc>
          <w:tcPr>
            <w:tcW w:w="979" w:type="dxa"/>
            <w:gridSpan w:val="2"/>
            <w:tcBorders>
              <w:top w:val="single" w:color="auto" w:sz="4" w:space="0"/>
            </w:tcBorders>
            <w:shd w:val="clear" w:color="auto" w:fill="C5E0B3" w:themeFill="accent6" w:themeFillTint="66"/>
            <w:tcMar/>
          </w:tcPr>
          <w:p w:rsidRPr="00DE7685" w:rsidR="00CB5BE0" w:rsidP="00DE7685" w:rsidRDefault="00930A2F" w14:paraId="70615AEF" w14:textId="77777777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วันที่ทบทวน</w:t>
            </w:r>
          </w:p>
        </w:tc>
        <w:tc>
          <w:tcPr>
            <w:tcW w:w="980" w:type="dxa"/>
            <w:tcBorders>
              <w:top w:val="single" w:color="auto" w:sz="4" w:space="0"/>
            </w:tcBorders>
            <w:shd w:val="clear" w:color="auto" w:fill="C5E0B3" w:themeFill="accent6" w:themeFillTint="66"/>
            <w:tcMar/>
          </w:tcPr>
          <w:p w:rsidRPr="00DE7685" w:rsidR="00CB5BE0" w:rsidP="00DE7685" w:rsidRDefault="00930A2F" w14:paraId="25B3355C" w14:textId="77777777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วันที่ประเมิน</w:t>
            </w:r>
          </w:p>
        </w:tc>
        <w:tc>
          <w:tcPr>
            <w:tcW w:w="1026" w:type="dxa"/>
            <w:tcBorders>
              <w:top w:val="single" w:color="auto" w:sz="4" w:space="0"/>
            </w:tcBorders>
            <w:shd w:val="clear" w:color="auto" w:fill="C5E0B3" w:themeFill="accent6" w:themeFillTint="66"/>
            <w:tcMar/>
          </w:tcPr>
          <w:p w:rsidRPr="00DE7685" w:rsidR="00CB5BE0" w:rsidP="00DE7685" w:rsidRDefault="00930A2F" w14:paraId="5ADDD250" w14:textId="77777777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การประเมินความสอดคล้อง</w:t>
            </w:r>
          </w:p>
        </w:tc>
        <w:tc>
          <w:tcPr>
            <w:tcW w:w="1130" w:type="dxa"/>
            <w:tcBorders>
              <w:top w:val="single" w:color="auto" w:sz="4" w:space="0"/>
            </w:tcBorders>
            <w:shd w:val="clear" w:color="auto" w:fill="C5E0B3" w:themeFill="accent6" w:themeFillTint="66"/>
            <w:tcMar/>
          </w:tcPr>
          <w:p w:rsidRPr="00DE7685" w:rsidR="00CB5BE0" w:rsidP="00DE7685" w:rsidRDefault="00930A2F" w14:paraId="64C5FBF1" w14:textId="77777777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E7685">
              <w:rPr>
                <w:rFonts w:hint="cs" w:ascii="TH SarabunPSK" w:hAnsi="TH SarabunPSK" w:cs="TH SarabunPSK"/>
                <w:b/>
                <w:bCs/>
                <w:sz w:val="28"/>
                <w:cs/>
              </w:rPr>
              <w:t>ผู้รับผิดชอบ</w:t>
            </w:r>
          </w:p>
        </w:tc>
        <w:tc>
          <w:tcPr>
            <w:tcW w:w="2459" w:type="dxa"/>
            <w:tcBorders>
              <w:top w:val="single" w:color="auto" w:sz="4" w:space="0"/>
            </w:tcBorders>
            <w:shd w:val="clear" w:color="auto" w:fill="C5E0B3" w:themeFill="accent6" w:themeFillTint="66"/>
            <w:tcMar/>
          </w:tcPr>
          <w:p w:rsidRPr="00DE7685" w:rsidR="0003345B" w:rsidP="5F28B8A0" w:rsidRDefault="0003345B" w14:paraId="68C6E0A2" w14:textId="53C42FE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5F28B8A0" w:rsidR="05C9CA81">
              <w:rPr>
                <w:rFonts w:ascii="TH SarabunPSK" w:hAnsi="TH SarabunPSK" w:cs="TH SarabunPSK"/>
                <w:b w:val="1"/>
                <w:bCs w:val="1"/>
                <w:sz w:val="28"/>
                <w:szCs w:val="28"/>
              </w:rPr>
              <w:t>หลักฐานการปฏิบัติ</w:t>
            </w:r>
          </w:p>
        </w:tc>
      </w:tr>
      <w:tr w:rsidRPr="00DE7685" w:rsidR="00811FDA" w:rsidTr="5F28B8A0" w14:paraId="53D8D897" w14:textId="77777777">
        <w:tc>
          <w:tcPr>
            <w:tcW w:w="703" w:type="dxa"/>
            <w:shd w:val="clear" w:color="auto" w:fill="DEEAF6" w:themeFill="accent5" w:themeFillTint="33"/>
            <w:tcMar/>
          </w:tcPr>
          <w:p w:rsidR="00811FDA" w:rsidP="00811FDA" w:rsidRDefault="00340204" w14:paraId="649841BE" w14:textId="0D4C6FA9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345" w:type="dxa"/>
            <w:gridSpan w:val="2"/>
            <w:shd w:val="clear" w:color="auto" w:fill="DEEAF6" w:themeFill="accent5" w:themeFillTint="33"/>
            <w:tcMar/>
          </w:tcPr>
          <w:p w:rsidRPr="002B1179" w:rsidR="00811FDA" w:rsidP="00811FDA" w:rsidRDefault="00811FDA" w14:paraId="3656B9AB" w14:textId="4448054D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B11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Reg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2</w:t>
            </w:r>
            <w:r w:rsidRPr="002B11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-1</w:t>
            </w:r>
          </w:p>
        </w:tc>
        <w:tc>
          <w:tcPr>
            <w:tcW w:w="2556" w:type="dxa"/>
            <w:shd w:val="clear" w:color="auto" w:fill="DEEAF6" w:themeFill="accent5" w:themeFillTint="33"/>
            <w:tcMar/>
          </w:tcPr>
          <w:p w:rsidRPr="00C75FD0" w:rsidR="00811FDA" w:rsidP="00811FDA" w:rsidRDefault="00811FDA" w14:paraId="02BAD9E5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5FD0">
              <w:rPr>
                <w:rFonts w:ascii="TH SarabunPSK" w:hAnsi="TH SarabunPSK" w:cs="TH SarabunPSK"/>
                <w:sz w:val="28"/>
                <w:cs/>
              </w:rPr>
              <w:t xml:space="preserve">พระราชบัญญัติ </w:t>
            </w:r>
          </w:p>
          <w:p w:rsidRPr="00C75FD0" w:rsidR="00811FDA" w:rsidP="00811FDA" w:rsidRDefault="00811FDA" w14:paraId="5545E32F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5FD0">
              <w:rPr>
                <w:rFonts w:ascii="TH SarabunPSK" w:hAnsi="TH SarabunPSK" w:cs="TH SarabunPSK"/>
                <w:sz w:val="28"/>
                <w:cs/>
              </w:rPr>
              <w:t xml:space="preserve">ข้อมูลข่าวสารของราชการ </w:t>
            </w:r>
          </w:p>
          <w:p w:rsidR="00811FDA" w:rsidP="00811FDA" w:rsidRDefault="00811FDA" w14:paraId="2044FEBF" w14:textId="7529565E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5FD0">
              <w:rPr>
                <w:rFonts w:ascii="TH SarabunPSK" w:hAnsi="TH SarabunPSK" w:cs="TH SarabunPSK"/>
                <w:sz w:val="28"/>
                <w:cs/>
              </w:rPr>
              <w:t>พ.ศ.</w:t>
            </w:r>
            <w:r w:rsidRPr="00C75FD0">
              <w:rPr>
                <w:rFonts w:ascii="TH SarabunPSK" w:hAnsi="TH SarabunPSK" w:cs="TH SarabunPSK"/>
                <w:sz w:val="28"/>
              </w:rPr>
              <w:t>2540</w:t>
            </w:r>
          </w:p>
        </w:tc>
        <w:tc>
          <w:tcPr>
            <w:tcW w:w="2770" w:type="dxa"/>
            <w:shd w:val="clear" w:color="auto" w:fill="DEEAF6" w:themeFill="accent5" w:themeFillTint="33"/>
            <w:tcMar/>
          </w:tcPr>
          <w:p w:rsidRPr="007156E6" w:rsidR="00811FDA" w:rsidP="00811FDA" w:rsidRDefault="00811FDA" w14:paraId="4DE35241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7156E6">
              <w:rPr>
                <w:rFonts w:ascii="TH SarabunPSK" w:hAnsi="TH SarabunPSK" w:cs="TH SarabunPSK"/>
                <w:sz w:val="28"/>
                <w:cs/>
              </w:rPr>
              <w:t xml:space="preserve">มาตรา  ๔   ในพระราชบัญญัตินี </w:t>
            </w:r>
          </w:p>
          <w:p w:rsidRPr="007156E6" w:rsidR="00811FDA" w:rsidP="00811FDA" w:rsidRDefault="00811FDA" w14:paraId="506C20BF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7156E6">
              <w:rPr>
                <w:rFonts w:ascii="TH SarabunPSK" w:hAnsi="TH SarabunPSK" w:cs="TH SarabunPSK"/>
                <w:sz w:val="28"/>
                <w:cs/>
              </w:rPr>
              <w:t xml:space="preserve"> “ข้อมูลข่าวสาร” หมายความว่า  สิ</w:t>
            </w:r>
            <w:r>
              <w:rPr>
                <w:rFonts w:hint="cs" w:ascii="TH SarabunPSK" w:hAnsi="TH SarabunPSK" w:cs="TH SarabunPSK"/>
                <w:sz w:val="28"/>
                <w:cs/>
              </w:rPr>
              <w:t>่งที่สื่อ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ความหมายให้</w:t>
            </w:r>
            <w:r>
              <w:rPr>
                <w:rFonts w:hint="cs" w:ascii="TH SarabunPSK" w:hAnsi="TH SarabunPSK" w:cs="TH SarabunPSK"/>
                <w:sz w:val="28"/>
                <w:cs/>
              </w:rPr>
              <w:t>รู้เรื่อง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ราวข้อเท็จจริง ข้อมูล  หรือส</w:t>
            </w:r>
            <w:r>
              <w:rPr>
                <w:rFonts w:hint="cs" w:ascii="TH SarabunPSK" w:hAnsi="TH SarabunPSK" w:cs="TH SarabunPSK"/>
                <w:sz w:val="28"/>
                <w:cs/>
              </w:rPr>
              <w:t>ิ่ง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ใดๆ  ไม่ว่าการสื</w:t>
            </w:r>
            <w:r>
              <w:rPr>
                <w:rFonts w:hint="cs" w:ascii="TH SarabunPSK" w:hAnsi="TH SarabunPSK" w:cs="TH SarabunPSK"/>
                <w:sz w:val="28"/>
                <w:cs/>
              </w:rPr>
              <w:t>่อ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ความหมายนั</w:t>
            </w:r>
            <w:r>
              <w:rPr>
                <w:rFonts w:hint="cs" w:ascii="TH SarabunPSK" w:hAnsi="TH SarabunPSK" w:cs="TH SarabunPSK"/>
                <w:sz w:val="28"/>
                <w:cs/>
              </w:rPr>
              <w:t>้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นจะทําได้โดยสภาพของสิ</w:t>
            </w:r>
            <w:r>
              <w:rPr>
                <w:rFonts w:hint="cs" w:ascii="TH SarabunPSK" w:hAnsi="TH SarabunPSK" w:cs="TH SarabunPSK"/>
                <w:sz w:val="28"/>
                <w:cs/>
              </w:rPr>
              <w:t>่ง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นั</w:t>
            </w:r>
            <w:r>
              <w:rPr>
                <w:rFonts w:hint="cs" w:ascii="TH SarabunPSK" w:hAnsi="TH SarabunPSK" w:cs="TH SarabunPSK"/>
                <w:sz w:val="28"/>
                <w:cs/>
              </w:rPr>
              <w:t>้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นเองหรือโดยผ่านวิธีการใดๆ  และไม่ว่าจะได้จัดทําไว้ในรูปของเอกสาร แฟ้ม รายงาน หนังสือ แผนผัง แผนท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ี่ 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ภาพวาด ภาพถ่าย ฟิล์ม การบันทึกภาพหรือเสียง การบันทึกโดยเคร</w:t>
            </w:r>
            <w:r>
              <w:rPr>
                <w:rFonts w:hint="cs" w:ascii="TH SarabunPSK" w:hAnsi="TH SarabunPSK" w:cs="TH SarabunPSK"/>
                <w:sz w:val="28"/>
                <w:cs/>
              </w:rPr>
              <w:t>ื่อง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คอมพิวเตอร์ หรือวิธีอ</w:t>
            </w:r>
            <w:r>
              <w:rPr>
                <w:rFonts w:hint="cs" w:ascii="TH SarabunPSK" w:hAnsi="TH SarabunPSK" w:cs="TH SarabunPSK"/>
                <w:sz w:val="28"/>
                <w:cs/>
              </w:rPr>
              <w:t>ื่นใด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ทําให้สิ</w:t>
            </w:r>
            <w:r>
              <w:rPr>
                <w:rFonts w:hint="cs" w:ascii="TH SarabunPSK" w:hAnsi="TH SarabunPSK" w:cs="TH SarabunPSK"/>
                <w:sz w:val="28"/>
                <w:cs/>
              </w:rPr>
              <w:t>่งที่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บันทึกไว้ปรากฏได้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 xml:space="preserve">“ข้อมูลข่าวสารของราชการ” 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หมายความว่า ข้อมูลข่าวสารที</w:t>
            </w:r>
            <w:r>
              <w:rPr>
                <w:rFonts w:hint="cs" w:ascii="TH SarabunPSK" w:hAnsi="TH SarabunPSK" w:cs="TH SarabunPSK"/>
                <w:sz w:val="28"/>
                <w:cs/>
              </w:rPr>
              <w:t>่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อยู</w:t>
            </w:r>
            <w:r>
              <w:rPr>
                <w:rFonts w:hint="cs" w:ascii="TH SarabunPSK" w:hAnsi="TH SarabunPSK" w:cs="TH SarabunPSK"/>
                <w:sz w:val="28"/>
                <w:cs/>
              </w:rPr>
              <w:t>่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 xml:space="preserve"> ่ในความครอบครองหรือควบคุมดูแลของ</w:t>
            </w:r>
          </w:p>
          <w:p w:rsidR="00811FDA" w:rsidP="00811FDA" w:rsidRDefault="00811FDA" w14:paraId="3274D3B5" w14:textId="5F31162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7156E6">
              <w:rPr>
                <w:rFonts w:ascii="TH SarabunPSK" w:hAnsi="TH SarabunPSK" w:cs="TH SarabunPSK"/>
                <w:sz w:val="28"/>
                <w:cs/>
              </w:rPr>
              <w:t>หน่วยงานของรัฐ    ไม่ว่าจะเป็นข้อมูลข่าวสารเก</w:t>
            </w:r>
            <w:r>
              <w:rPr>
                <w:rFonts w:hint="cs" w:ascii="TH SarabunPSK" w:hAnsi="TH SarabunPSK" w:cs="TH SarabunPSK"/>
                <w:sz w:val="28"/>
                <w:cs/>
              </w:rPr>
              <w:t>ี่ย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วกับการดําเนินงานของรัฐหรือข้อมูลข่าวสารเกี</w:t>
            </w:r>
            <w:r>
              <w:rPr>
                <w:rFonts w:hint="cs" w:ascii="TH SarabunPSK" w:hAnsi="TH SarabunPSK" w:cs="TH SarabunPSK"/>
                <w:sz w:val="28"/>
                <w:cs/>
              </w:rPr>
              <w:t>่ยว</w:t>
            </w:r>
            <w:r w:rsidRPr="007156E6">
              <w:rPr>
                <w:rFonts w:ascii="TH SarabunPSK" w:hAnsi="TH SarabunPSK" w:cs="TH SarabunPSK"/>
                <w:sz w:val="28"/>
                <w:cs/>
              </w:rPr>
              <w:t>กับเอกชน</w:t>
            </w:r>
          </w:p>
        </w:tc>
        <w:tc>
          <w:tcPr>
            <w:tcW w:w="979" w:type="dxa"/>
            <w:gridSpan w:val="2"/>
            <w:shd w:val="clear" w:color="auto" w:fill="DEEAF6" w:themeFill="accent5" w:themeFillTint="33"/>
            <w:tcMar/>
          </w:tcPr>
          <w:p w:rsidRPr="00DE7685" w:rsidR="00811FDA" w:rsidP="00811FDA" w:rsidRDefault="00811FDA" w14:paraId="45FB0818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049F31CB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53128261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EEAF6" w:themeFill="accent5" w:themeFillTint="33"/>
            <w:tcMar/>
          </w:tcPr>
          <w:p w:rsidR="00811FDA" w:rsidP="00811FDA" w:rsidRDefault="00811FDA" w14:paraId="740D8478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คณะทำงาน</w:t>
            </w:r>
          </w:p>
          <w:p w:rsidR="00811FDA" w:rsidP="00811FDA" w:rsidRDefault="00811FDA" w14:paraId="06383FEC" w14:textId="459FD592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2</w:t>
            </w:r>
          </w:p>
        </w:tc>
        <w:tc>
          <w:tcPr>
            <w:tcW w:w="2459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62486C05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DE7685" w:rsidR="00811FDA" w:rsidTr="5F28B8A0" w14:paraId="2D122F93" w14:textId="77777777">
        <w:tc>
          <w:tcPr>
            <w:tcW w:w="703" w:type="dxa"/>
            <w:shd w:val="clear" w:color="auto" w:fill="DEEAF6" w:themeFill="accent5" w:themeFillTint="33"/>
            <w:tcMar/>
          </w:tcPr>
          <w:p w:rsidR="00811FDA" w:rsidP="00811FDA" w:rsidRDefault="00340204" w14:paraId="6544430D" w14:textId="486456CD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345" w:type="dxa"/>
            <w:gridSpan w:val="2"/>
            <w:shd w:val="clear" w:color="auto" w:fill="DEEAF6" w:themeFill="accent5" w:themeFillTint="33"/>
            <w:tcMar/>
          </w:tcPr>
          <w:p w:rsidRPr="002B1179" w:rsidR="00811FDA" w:rsidP="00811FDA" w:rsidRDefault="00811FDA" w14:paraId="06CD31CD" w14:textId="4A33CBFE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B11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Reg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2</w:t>
            </w:r>
            <w:r w:rsidRPr="002B11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-1</w:t>
            </w:r>
          </w:p>
        </w:tc>
        <w:tc>
          <w:tcPr>
            <w:tcW w:w="2556" w:type="dxa"/>
            <w:shd w:val="clear" w:color="auto" w:fill="DEEAF6" w:themeFill="accent5" w:themeFillTint="33"/>
            <w:tcMar/>
          </w:tcPr>
          <w:p w:rsidR="00811FDA" w:rsidP="00811FDA" w:rsidRDefault="00811FDA" w14:paraId="08FC446B" w14:textId="21731A5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ประกาศคณะกรรมการข้อมูลข่าวสารของราชการ เรื่อง กำหนดให้ข้อมูลข่าวสารตามเกณฑ์มาตรฐานความโปร่งใสและตัวชี้วัดความโปร่งใสของหน่วยงานของรัฐเป็นข้อมูลข่าวสารที่ต้องจัดไว้ให้ประชาชน</w:t>
            </w:r>
            <w:r>
              <w:rPr>
                <w:rFonts w:hint="cs" w:ascii="TH SarabunPSK" w:hAnsi="TH SarabunPSK" w:cs="TH SarabunPSK"/>
                <w:sz w:val="28"/>
                <w:cs/>
              </w:rPr>
              <w:t>ตรวจดูตามมาตรา 9 วรรคหนึ่ง(8) แห่งพระราชบัญญัติข้อมูลข่าวสารของราชการ พ.ศ.2540</w:t>
            </w:r>
          </w:p>
        </w:tc>
        <w:tc>
          <w:tcPr>
            <w:tcW w:w="2770" w:type="dxa"/>
            <w:shd w:val="clear" w:color="auto" w:fill="DEEAF6" w:themeFill="accent5" w:themeFillTint="33"/>
            <w:tcMar/>
          </w:tcPr>
          <w:p w:rsidR="00811FDA" w:rsidP="00811FDA" w:rsidRDefault="00811FDA" w14:paraId="57C6D618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ข้อ 1  ให้หน่วยงานของรัฐที่มีหน้าที่ในการจัดหาพัสดูต้องเปิดเผยข้อมูลข่าวสารที่เกี่ยวข้องกับการจัดหาพัสดุ</w:t>
            </w:r>
          </w:p>
          <w:p w:rsidR="00811FDA" w:rsidP="00811FDA" w:rsidRDefault="00811FDA" w14:paraId="02104A0A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ข้อ 2 ให้หน่วยงานของรัฐที่มีหน้าที่ในการให้บริการประชาชน ต้อง</w:t>
            </w:r>
            <w:r>
              <w:rPr>
                <w:rFonts w:hint="cs" w:ascii="TH SarabunPSK" w:hAnsi="TH SarabunPSK" w:cs="TH SarabunPSK"/>
                <w:sz w:val="28"/>
                <w:cs/>
              </w:rPr>
              <w:t>เปิดเผยข้อมูลข่าวสารที่เกี่ยวข้องกับการให้บริการประชาชน</w:t>
            </w:r>
          </w:p>
          <w:p w:rsidR="00811FDA" w:rsidP="00811FDA" w:rsidRDefault="00811FDA" w14:paraId="45F503A6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ข้อ 3 ให้หน่วยงานของรัฐต้องเปิดเผยข้อมูลข่าวสารที่เกี่ยวข้องกับการบริหารงานของหน่วยงาน</w:t>
            </w:r>
          </w:p>
          <w:p w:rsidR="00811FDA" w:rsidP="00811FDA" w:rsidRDefault="00811FDA" w14:paraId="6399E2FA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ข้อ 4 ให้หน่วยงานของรัฐต้องเปิดเผยข้อมูลข่าวสารที่เกี่ยวข้องกับการบริหารงบประมาณของหน่วยงาน</w:t>
            </w:r>
          </w:p>
          <w:p w:rsidR="00811FDA" w:rsidP="00811FDA" w:rsidRDefault="00811FDA" w14:paraId="21A58257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ข้อ 5 ให้หน่วยงานของรัฐต้องเปิดเผยข้อมูลข่าวสารที่เกี่ยวข้องกับการบริหารงานบุคคลของหน่วยงาน</w:t>
            </w:r>
          </w:p>
          <w:p w:rsidR="00811FDA" w:rsidP="00811FDA" w:rsidRDefault="00811FDA" w14:paraId="50D96029" w14:textId="6585FE33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ข้อ 6 ให้หน่วยงานของรัฐต้องเปิดเผยข้อมูลข่าวสารที่เกี่ยวข้องกับการการติดตามและประเมินผลการปฏิบัติงานของหน่วยงาน</w:t>
            </w:r>
          </w:p>
        </w:tc>
        <w:tc>
          <w:tcPr>
            <w:tcW w:w="979" w:type="dxa"/>
            <w:gridSpan w:val="2"/>
            <w:shd w:val="clear" w:color="auto" w:fill="DEEAF6" w:themeFill="accent5" w:themeFillTint="33"/>
            <w:tcMar/>
          </w:tcPr>
          <w:p w:rsidRPr="00DE7685" w:rsidR="00811FDA" w:rsidP="00811FDA" w:rsidRDefault="00811FDA" w14:paraId="3E4AF3F0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5C7D1F5E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4729498A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EEAF6" w:themeFill="accent5" w:themeFillTint="33"/>
            <w:tcMar/>
          </w:tcPr>
          <w:p w:rsidR="00811FDA" w:rsidP="00811FDA" w:rsidRDefault="00811FDA" w14:paraId="34745318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คณะทำงาน</w:t>
            </w:r>
          </w:p>
          <w:p w:rsidR="00811FDA" w:rsidP="00811FDA" w:rsidRDefault="00811FDA" w14:paraId="15F71EA8" w14:textId="6DA4990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2</w:t>
            </w:r>
          </w:p>
        </w:tc>
        <w:tc>
          <w:tcPr>
            <w:tcW w:w="2459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445FDF9C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6F681D" w:rsidR="00786C0F" w:rsidTr="5F28B8A0" w14:paraId="1B7C13D3" w14:textId="77777777">
        <w:tc>
          <w:tcPr>
            <w:tcW w:w="703" w:type="dxa"/>
            <w:shd w:val="clear" w:color="auto" w:fill="auto"/>
            <w:tcMar/>
          </w:tcPr>
          <w:p w:rsidRPr="006F681D" w:rsidR="00786C0F" w:rsidP="00811FDA" w:rsidRDefault="006D7E9E" w14:paraId="1585FBCE" w14:textId="37596097">
            <w:pPr>
              <w:spacing w:after="0"/>
              <w:jc w:val="center"/>
              <w:rPr>
                <w:rFonts w:hint="cs"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1345" w:type="dxa"/>
            <w:gridSpan w:val="2"/>
            <w:shd w:val="clear" w:color="auto" w:fill="auto"/>
            <w:tcMar/>
          </w:tcPr>
          <w:p w:rsidRPr="006F681D" w:rsidR="00786C0F" w:rsidP="00811FDA" w:rsidRDefault="00786C0F" w14:paraId="5019B938" w14:textId="7725EC1A">
            <w:pPr>
              <w:spacing w:after="0"/>
              <w:rPr>
                <w:rFonts w:hint="cs"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6F681D">
              <w:rPr>
                <w:rFonts w:hint="cs" w:ascii="TH SarabunPSK" w:hAnsi="TH SarabunPSK" w:cs="TH SarabunPSK"/>
                <w:b/>
                <w:bCs/>
                <w:color w:val="000000" w:themeColor="text1"/>
                <w:sz w:val="28"/>
              </w:rPr>
              <w:t>Reg3-1</w:t>
            </w:r>
          </w:p>
        </w:tc>
        <w:tc>
          <w:tcPr>
            <w:tcW w:w="2556" w:type="dxa"/>
            <w:shd w:val="clear" w:color="auto" w:fill="auto"/>
            <w:tcMar/>
          </w:tcPr>
          <w:p w:rsidRPr="00543404" w:rsidR="005752ED" w:rsidP="005752ED" w:rsidRDefault="006F681D" w14:paraId="20A15024" w14:textId="65878FED">
            <w:pPr>
              <w:spacing w:after="0"/>
              <w:rPr>
                <w:rFonts w:ascii="TH SarabunPSK" w:hAnsi="TH SarabunPSK" w:cs="TH SarabunPSK"/>
                <w:color w:val="000000"/>
                <w:sz w:val="28"/>
              </w:rPr>
            </w:pPr>
            <w:r w:rsidRPr="006F681D">
              <w:rPr>
                <w:rFonts w:hint="cs" w:ascii="TH SarabunPSK" w:hAnsi="TH SarabunPSK" w:cs="TH SarabunPSK"/>
                <w:color w:val="000000"/>
                <w:sz w:val="28"/>
                <w:cs/>
              </w:rPr>
              <w:t xml:space="preserve">พระราชบัญญัติการส่งเสริมการอนุรักษ์พลังงาน พ.ศ. 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</w:rPr>
              <w:t xml:space="preserve">2535 </w:t>
            </w:r>
          </w:p>
          <w:p w:rsidRPr="00543404" w:rsidR="00543404" w:rsidP="00811FDA" w:rsidRDefault="00543404" w14:paraId="05E379B5" w14:textId="352F0A32">
            <w:pPr>
              <w:spacing w:after="0"/>
              <w:rPr>
                <w:rFonts w:hint="cs" w:ascii="TH SarabunPSK" w:hAnsi="TH SarabunPSK" w:cs="TH SarabunPSK"/>
                <w:sz w:val="28"/>
                <w:cs/>
              </w:rPr>
            </w:pPr>
            <w:r w:rsidRPr="00543404">
              <w:rPr>
                <w:rFonts w:hint="cs" w:ascii="TH SarabunPSK" w:hAnsi="TH SarabunPSK" w:cs="TH SarabunPSK"/>
                <w:color w:val="000000"/>
                <w:sz w:val="28"/>
                <w:cs/>
              </w:rPr>
              <w:t>พลังงานโดยวิธีอื่นตามที่กำหนดในกฎกระทรวง</w:t>
            </w:r>
          </w:p>
        </w:tc>
        <w:tc>
          <w:tcPr>
            <w:tcW w:w="2770" w:type="dxa"/>
            <w:shd w:val="clear" w:color="auto" w:fill="auto"/>
            <w:tcMar/>
          </w:tcPr>
          <w:p w:rsidR="005752ED" w:rsidP="005752ED" w:rsidRDefault="005752ED" w14:paraId="302D9058" w14:textId="77777777">
            <w:pPr>
              <w:spacing w:after="0"/>
              <w:rPr>
                <w:rFonts w:ascii="TH SarabunPSK" w:hAnsi="TH SarabunPSK" w:cs="TH SarabunPSK"/>
                <w:color w:val="000000"/>
                <w:sz w:val="28"/>
              </w:rPr>
            </w:pPr>
            <w:r w:rsidRPr="006F681D">
              <w:rPr>
                <w:rFonts w:hint="cs" w:ascii="TH SarabunPSK" w:hAnsi="TH SarabunPSK" w:cs="TH SarabunPSK"/>
                <w:color w:val="000000"/>
                <w:sz w:val="28"/>
                <w:cs/>
              </w:rPr>
              <w:t xml:space="preserve">หมวด 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</w:rPr>
              <w:t xml:space="preserve">2 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  <w:cs/>
              </w:rPr>
              <w:t xml:space="preserve">การอนุรักษ์พลังงานในอาคาร มาตรา 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</w:rPr>
              <w:t xml:space="preserve">17 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  <w:cs/>
              </w:rPr>
              <w:t xml:space="preserve">การอนุรักษ์พลังงานในอาคารได้แก่การดำเนินการอย่างใดอย่างหนึ่งดังต่อไปนี้ </w:t>
            </w:r>
          </w:p>
          <w:p w:rsidR="005752ED" w:rsidP="005752ED" w:rsidRDefault="005752ED" w14:paraId="37582B06" w14:textId="77777777">
            <w:pPr>
              <w:spacing w:after="0"/>
              <w:rPr>
                <w:rFonts w:ascii="TH SarabunPSK" w:hAnsi="TH SarabunPSK" w:cs="TH SarabunPSK"/>
                <w:color w:val="000000"/>
                <w:sz w:val="28"/>
              </w:rPr>
            </w:pPr>
            <w:r w:rsidRPr="006F681D">
              <w:rPr>
                <w:rFonts w:hint="cs" w:ascii="TH SarabunPSK" w:hAnsi="TH SarabunPSK" w:cs="TH SarabunPSK"/>
                <w:color w:val="000000"/>
                <w:sz w:val="28"/>
                <w:cs/>
              </w:rPr>
              <w:t>(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</w:rPr>
              <w:t xml:space="preserve">1) 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  <w:cs/>
              </w:rPr>
              <w:t xml:space="preserve">การลดความร้อนจากแสงอาทิตย์ที่เข้ามาในอาคาร </w:t>
            </w:r>
          </w:p>
          <w:p w:rsidR="005752ED" w:rsidP="005752ED" w:rsidRDefault="005752ED" w14:paraId="17C1F44E" w14:textId="77777777">
            <w:pPr>
              <w:spacing w:after="0"/>
              <w:rPr>
                <w:rFonts w:ascii="TH SarabunPSK" w:hAnsi="TH SarabunPSK" w:cs="TH SarabunPSK"/>
                <w:color w:val="000000"/>
                <w:sz w:val="28"/>
              </w:rPr>
            </w:pPr>
            <w:r w:rsidRPr="006F681D">
              <w:rPr>
                <w:rFonts w:hint="cs" w:ascii="TH SarabunPSK" w:hAnsi="TH SarabunPSK" w:cs="TH SarabunPSK"/>
                <w:color w:val="000000"/>
                <w:sz w:val="28"/>
                <w:cs/>
              </w:rPr>
              <w:t>(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</w:rPr>
              <w:t xml:space="preserve">2) 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  <w:cs/>
              </w:rPr>
              <w:t>การปรับอากาศอย่างมีประสิทธิภาพ รวมทั้งการรักษา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  <w:cs/>
              </w:rPr>
              <w:t xml:space="preserve">อุณหภูมิภายในอาคารให้อยู่ในระดับที่เหมาะสม </w:t>
            </w:r>
          </w:p>
          <w:p w:rsidR="005752ED" w:rsidP="005752ED" w:rsidRDefault="005752ED" w14:paraId="1CA962B2" w14:textId="1194F003">
            <w:pPr>
              <w:spacing w:after="0"/>
              <w:rPr>
                <w:rFonts w:ascii="TH SarabunPSK" w:hAnsi="TH SarabunPSK" w:cs="TH SarabunPSK"/>
                <w:color w:val="000000"/>
                <w:sz w:val="28"/>
              </w:rPr>
            </w:pPr>
            <w:r w:rsidRPr="006F681D">
              <w:rPr>
                <w:rFonts w:hint="cs" w:ascii="TH SarabunPSK" w:hAnsi="TH SarabunPSK" w:cs="TH SarabunPSK"/>
                <w:color w:val="000000"/>
                <w:sz w:val="28"/>
                <w:cs/>
              </w:rPr>
              <w:t>(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</w:rPr>
              <w:t xml:space="preserve">3) 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  <w:cs/>
              </w:rPr>
              <w:t>การใช้วัสดุก่อสร้างอาคารที่จะช่วยอนุรักษ์พลังงาน ตลอดจน การแสดงคุณภาพของวัสดุก่อสร้างนั้น ๆ</w:t>
            </w:r>
            <w:r>
              <w:rPr>
                <w:rFonts w:hint="cs" w:ascii="TH SarabunPSK" w:hAnsi="TH SarabunPSK" w:cs="TH SarabunPSK"/>
                <w:color w:val="000000"/>
                <w:sz w:val="28"/>
                <w:cs/>
              </w:rPr>
              <w:t xml:space="preserve"> </w:t>
            </w:r>
          </w:p>
          <w:p w:rsidR="005752ED" w:rsidP="005752ED" w:rsidRDefault="005752ED" w14:paraId="345A999C" w14:textId="77777777">
            <w:pPr>
              <w:spacing w:after="0"/>
              <w:rPr>
                <w:rFonts w:ascii="TH SarabunPSK" w:hAnsi="TH SarabunPSK" w:cs="TH SarabunPSK"/>
                <w:color w:val="000000"/>
                <w:sz w:val="28"/>
              </w:rPr>
            </w:pPr>
            <w:r w:rsidRPr="00543404">
              <w:rPr>
                <w:rFonts w:hint="cs" w:ascii="TH SarabunPSK" w:hAnsi="TH SarabunPSK" w:cs="TH SarabunPSK"/>
                <w:color w:val="000000"/>
                <w:sz w:val="28"/>
              </w:rPr>
              <w:t xml:space="preserve">(4) </w:t>
            </w:r>
            <w:r w:rsidRPr="00543404">
              <w:rPr>
                <w:rFonts w:hint="cs" w:ascii="TH SarabunPSK" w:hAnsi="TH SarabunPSK" w:cs="TH SarabunPSK"/>
                <w:color w:val="000000"/>
                <w:sz w:val="28"/>
                <w:cs/>
              </w:rPr>
              <w:t xml:space="preserve">การใช้แสงสว่างในอาคารอย่างมีประสิทธิภาพ </w:t>
            </w:r>
          </w:p>
          <w:p w:rsidR="005752ED" w:rsidP="005752ED" w:rsidRDefault="005752ED" w14:paraId="7B0E3C81" w14:textId="77777777">
            <w:pPr>
              <w:spacing w:after="0"/>
              <w:rPr>
                <w:rFonts w:ascii="TH SarabunPSK" w:hAnsi="TH SarabunPSK" w:cs="TH SarabunPSK"/>
                <w:color w:val="000000"/>
                <w:sz w:val="28"/>
              </w:rPr>
            </w:pPr>
            <w:r w:rsidRPr="00543404">
              <w:rPr>
                <w:rFonts w:hint="cs" w:ascii="TH SarabunPSK" w:hAnsi="TH SarabunPSK" w:cs="TH SarabunPSK"/>
                <w:color w:val="000000"/>
                <w:sz w:val="28"/>
                <w:cs/>
              </w:rPr>
              <w:t>(</w:t>
            </w:r>
            <w:r w:rsidRPr="00543404">
              <w:rPr>
                <w:rFonts w:hint="cs" w:ascii="TH SarabunPSK" w:hAnsi="TH SarabunPSK" w:cs="TH SarabunPSK"/>
                <w:color w:val="000000"/>
                <w:sz w:val="28"/>
              </w:rPr>
              <w:t xml:space="preserve">5) </w:t>
            </w:r>
            <w:r w:rsidRPr="00543404">
              <w:rPr>
                <w:rFonts w:hint="cs" w:ascii="TH SarabunPSK" w:hAnsi="TH SarabunPSK" w:cs="TH SarabunPSK"/>
                <w:color w:val="000000"/>
                <w:sz w:val="28"/>
                <w:cs/>
              </w:rPr>
              <w:t xml:space="preserve">การใช้และการติดตั้งเครื่องจักร อุปกรณ์ และวัสดุที่ก่อให้เกิดการอนุรักษ์พลังงานในอาคาร </w:t>
            </w:r>
          </w:p>
          <w:p w:rsidRPr="005752ED" w:rsidR="00786C0F" w:rsidP="005752ED" w:rsidRDefault="005752ED" w14:paraId="02C0B880" w14:textId="20A59B23">
            <w:pPr>
              <w:spacing w:after="0"/>
              <w:rPr>
                <w:rFonts w:hint="cs" w:ascii="TH SarabunPSK" w:hAnsi="TH SarabunPSK" w:cs="TH SarabunPSK"/>
                <w:color w:val="000000"/>
                <w:sz w:val="28"/>
                <w:cs/>
              </w:rPr>
            </w:pPr>
            <w:r w:rsidRPr="00543404">
              <w:rPr>
                <w:rFonts w:hint="cs" w:ascii="TH SarabunPSK" w:hAnsi="TH SarabunPSK" w:cs="TH SarabunPSK"/>
                <w:color w:val="000000"/>
                <w:sz w:val="28"/>
                <w:cs/>
              </w:rPr>
              <w:t>(</w:t>
            </w:r>
            <w:r w:rsidRPr="00543404">
              <w:rPr>
                <w:rFonts w:hint="cs" w:ascii="TH SarabunPSK" w:hAnsi="TH SarabunPSK" w:cs="TH SarabunPSK"/>
                <w:color w:val="000000"/>
                <w:sz w:val="28"/>
              </w:rPr>
              <w:t xml:space="preserve">7) </w:t>
            </w:r>
            <w:r w:rsidRPr="00543404">
              <w:rPr>
                <w:rFonts w:hint="cs" w:ascii="TH SarabunPSK" w:hAnsi="TH SarabunPSK" w:cs="TH SarabunPSK"/>
                <w:color w:val="000000"/>
                <w:sz w:val="28"/>
                <w:cs/>
              </w:rPr>
              <w:t xml:space="preserve">การใช้ระบบควบคุมการทำงานของเครื่องจักรและอุปกรณ์ </w:t>
            </w:r>
          </w:p>
        </w:tc>
        <w:tc>
          <w:tcPr>
            <w:tcW w:w="979" w:type="dxa"/>
            <w:gridSpan w:val="2"/>
            <w:shd w:val="clear" w:color="auto" w:fill="auto"/>
            <w:tcMar/>
          </w:tcPr>
          <w:p w:rsidRPr="006F681D" w:rsidR="00786C0F" w:rsidP="00811FDA" w:rsidRDefault="00786C0F" w14:paraId="3672AC44" w14:textId="77777777">
            <w:pPr>
              <w:spacing w:after="0"/>
              <w:jc w:val="center"/>
              <w:rPr>
                <w:rFonts w:hint="cs"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auto"/>
            <w:tcMar/>
          </w:tcPr>
          <w:p w:rsidRPr="006F681D" w:rsidR="00786C0F" w:rsidP="00811FDA" w:rsidRDefault="00786C0F" w14:paraId="68477529" w14:textId="77777777">
            <w:pPr>
              <w:spacing w:after="0"/>
              <w:jc w:val="center"/>
              <w:rPr>
                <w:rFonts w:hint="cs"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auto"/>
            <w:tcMar/>
          </w:tcPr>
          <w:p w:rsidRPr="006F681D" w:rsidR="00786C0F" w:rsidP="00811FDA" w:rsidRDefault="00786C0F" w14:paraId="1866892D" w14:textId="77777777">
            <w:pPr>
              <w:spacing w:after="0"/>
              <w:jc w:val="center"/>
              <w:rPr>
                <w:rFonts w:hint="cs"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auto"/>
            <w:tcMar/>
          </w:tcPr>
          <w:p w:rsidRPr="006F681D" w:rsidR="00786C0F" w:rsidP="00811FDA" w:rsidRDefault="006F681D" w14:paraId="30A950AD" w14:textId="6E016158">
            <w:pPr>
              <w:spacing w:after="0"/>
              <w:rPr>
                <w:rFonts w:hint="cs" w:ascii="TH SarabunPSK" w:hAnsi="TH SarabunPSK" w:cs="TH SarabunPSK"/>
                <w:sz w:val="28"/>
                <w:cs/>
              </w:rPr>
            </w:pPr>
            <w:r w:rsidRPr="006F681D">
              <w:rPr>
                <w:rFonts w:hint="cs" w:ascii="TH SarabunPSK" w:hAnsi="TH SarabunPSK" w:cs="TH SarabunPSK"/>
                <w:color w:val="000000"/>
                <w:sz w:val="28"/>
                <w:cs/>
              </w:rPr>
              <w:t xml:space="preserve">หมวด 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</w:rPr>
              <w:t xml:space="preserve">3 </w:t>
            </w:r>
            <w:r w:rsidRPr="006F681D">
              <w:rPr>
                <w:rFonts w:hint="cs" w:ascii="TH SarabunPSK" w:hAnsi="TH SarabunPSK" w:cs="TH SarabunPSK"/>
                <w:color w:val="000000"/>
                <w:sz w:val="28"/>
                <w:cs/>
              </w:rPr>
              <w:t>คณะทำงานด้านการจัดการใช้ทรัพยากรและพลังงาน</w:t>
            </w:r>
          </w:p>
        </w:tc>
        <w:tc>
          <w:tcPr>
            <w:tcW w:w="2459" w:type="dxa"/>
            <w:shd w:val="clear" w:color="auto" w:fill="auto"/>
            <w:tcMar/>
          </w:tcPr>
          <w:p w:rsidRPr="006F681D" w:rsidR="00786C0F" w:rsidP="00811FDA" w:rsidRDefault="00786C0F" w14:paraId="6A88C1B4" w14:textId="77777777">
            <w:pPr>
              <w:spacing w:after="0"/>
              <w:rPr>
                <w:rFonts w:hint="cs" w:ascii="TH SarabunPSK" w:hAnsi="TH SarabunPSK" w:cs="TH SarabunPSK"/>
                <w:sz w:val="28"/>
              </w:rPr>
            </w:pPr>
          </w:p>
        </w:tc>
      </w:tr>
      <w:tr w:rsidRPr="00DE7685" w:rsidR="00811FDA" w:rsidTr="5F28B8A0" w14:paraId="3613B2F2" w14:textId="77777777">
        <w:tc>
          <w:tcPr>
            <w:tcW w:w="703" w:type="dxa"/>
            <w:shd w:val="clear" w:color="auto" w:fill="DEEAF6" w:themeFill="accent5" w:themeFillTint="33"/>
            <w:tcMar/>
          </w:tcPr>
          <w:p w:rsidR="00811FDA" w:rsidP="00811FDA" w:rsidRDefault="006D7E9E" w14:paraId="106FDC3B" w14:textId="7ADB4A82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1345" w:type="dxa"/>
            <w:gridSpan w:val="2"/>
            <w:shd w:val="clear" w:color="auto" w:fill="DEEAF6" w:themeFill="accent5" w:themeFillTint="33"/>
            <w:tcMar/>
          </w:tcPr>
          <w:p w:rsidRPr="002B1179" w:rsidR="00811FDA" w:rsidP="00811FDA" w:rsidRDefault="00811FDA" w14:paraId="2E608EAA" w14:textId="3FEF5C36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B11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Reg4-1</w:t>
            </w:r>
          </w:p>
        </w:tc>
        <w:tc>
          <w:tcPr>
            <w:tcW w:w="2556" w:type="dxa"/>
            <w:shd w:val="clear" w:color="auto" w:fill="DEEAF6" w:themeFill="accent5" w:themeFillTint="33"/>
            <w:tcMar/>
          </w:tcPr>
          <w:p w:rsidR="00811FDA" w:rsidP="00811FDA" w:rsidRDefault="00811FDA" w14:paraId="494DD152" w14:textId="5CB14793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พระราชบัญญัติการสาธารณสุข (ฉบับที่ 3) พ.ศ. 2560</w:t>
            </w:r>
          </w:p>
        </w:tc>
        <w:tc>
          <w:tcPr>
            <w:tcW w:w="2770" w:type="dxa"/>
            <w:shd w:val="clear" w:color="auto" w:fill="DEEAF6" w:themeFill="accent5" w:themeFillTint="33"/>
            <w:tcMar/>
          </w:tcPr>
          <w:p w:rsidR="00811FDA" w:rsidP="00811FDA" w:rsidRDefault="00811FDA" w14:paraId="1813C8F1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3 การจัดการสิ่งปฏิกูลและมูลฝอย มาตรา 18 การเก็บ ขน หรือกำจัดสิ่งปฏิกูลหรือมูลฝอยในเขตราชการท้องถิ่นใดให้เป็นอำนาจส่วนราชการท้องถิ่นนั้น</w:t>
            </w:r>
          </w:p>
          <w:p w:rsidR="00811FDA" w:rsidP="00811FDA" w:rsidRDefault="00811FDA" w14:paraId="49640E28" w14:textId="4A1086AA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กำหนดโทษปรับเรื่องมูลฝอยติดเชื้อและมูลฝอยที่เป็นพิษหรืออันตรายจากชุมชน โดยปรับสูงสุด ไม่เกินหนึ่งแสนบาท จำคุกไม่เกิน 1 ปี หรือทั้งจำทั้งปรับ</w:t>
            </w:r>
          </w:p>
        </w:tc>
        <w:tc>
          <w:tcPr>
            <w:tcW w:w="979" w:type="dxa"/>
            <w:gridSpan w:val="2"/>
            <w:shd w:val="clear" w:color="auto" w:fill="DEEAF6" w:themeFill="accent5" w:themeFillTint="33"/>
            <w:tcMar/>
          </w:tcPr>
          <w:p w:rsidRPr="00DE7685" w:rsidR="00811FDA" w:rsidP="00811FDA" w:rsidRDefault="00811FDA" w14:paraId="1E7FE66E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2BB7D1E5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45FC000E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EEAF6" w:themeFill="accent5" w:themeFillTint="33"/>
            <w:tcMar/>
          </w:tcPr>
          <w:p w:rsidR="00811FDA" w:rsidP="00811FDA" w:rsidRDefault="00811FDA" w14:paraId="6F9AE5F6" w14:textId="770AFBAD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หมวด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br/>
            </w:r>
            <w:r>
              <w:rPr>
                <w:rFonts w:hint="cs" w:ascii="TH SarabunPSK" w:hAnsi="TH SarabunPSK" w:cs="TH SarabunPSK"/>
                <w:sz w:val="28"/>
                <w:cs/>
              </w:rPr>
              <w:t>คณะทำงานด้านการจัดการของเสีย</w:t>
            </w:r>
          </w:p>
        </w:tc>
        <w:tc>
          <w:tcPr>
            <w:tcW w:w="2459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2474F625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DE7685" w:rsidR="00811FDA" w:rsidTr="5F28B8A0" w14:paraId="52607C18" w14:textId="77777777">
        <w:tc>
          <w:tcPr>
            <w:tcW w:w="703" w:type="dxa"/>
            <w:shd w:val="clear" w:color="auto" w:fill="DEEAF6" w:themeFill="accent5" w:themeFillTint="33"/>
            <w:tcMar/>
          </w:tcPr>
          <w:p w:rsidRPr="0067776B" w:rsidR="00811FDA" w:rsidP="00811FDA" w:rsidRDefault="006D7E9E" w14:paraId="18F999B5" w14:textId="49C64C45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5</w:t>
            </w:r>
          </w:p>
        </w:tc>
        <w:tc>
          <w:tcPr>
            <w:tcW w:w="1345" w:type="dxa"/>
            <w:gridSpan w:val="2"/>
            <w:shd w:val="clear" w:color="auto" w:fill="DEEAF6" w:themeFill="accent5" w:themeFillTint="33"/>
            <w:tcMar/>
          </w:tcPr>
          <w:p w:rsidRPr="002B1179" w:rsidR="00811FDA" w:rsidP="00811FDA" w:rsidRDefault="00811FDA" w14:paraId="4101652C" w14:textId="35C46518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B11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Reg4-2</w:t>
            </w:r>
          </w:p>
        </w:tc>
        <w:tc>
          <w:tcPr>
            <w:tcW w:w="2556" w:type="dxa"/>
            <w:shd w:val="clear" w:color="auto" w:fill="DEEAF6" w:themeFill="accent5" w:themeFillTint="33"/>
            <w:tcMar/>
          </w:tcPr>
          <w:p w:rsidRPr="0067776B" w:rsidR="00811FDA" w:rsidP="00811FDA" w:rsidRDefault="00811FDA" w14:paraId="11D3C14B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7776B">
              <w:rPr>
                <w:rFonts w:hint="cs" w:ascii="TH SarabunPSK" w:hAnsi="TH SarabunPSK" w:cs="TH SarabunPSK"/>
                <w:sz w:val="28"/>
                <w:cs/>
              </w:rPr>
              <w:t>เทศบัญญัติเทศบาลตำบลบ้านดู่</w:t>
            </w:r>
          </w:p>
          <w:p w:rsidRPr="0067776B" w:rsidR="00811FDA" w:rsidP="00811FDA" w:rsidRDefault="00811FDA" w14:paraId="76111DFB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67776B">
              <w:rPr>
                <w:rFonts w:hint="cs" w:ascii="TH SarabunPSK" w:hAnsi="TH SarabunPSK" w:cs="TH SarabunPSK"/>
                <w:sz w:val="28"/>
                <w:cs/>
              </w:rPr>
              <w:t>เรื่อง</w:t>
            </w:r>
            <w:r w:rsidRPr="0067776B">
              <w:rPr>
                <w:rFonts w:ascii="TH SarabunPSK" w:hAnsi="TH SarabunPSK" w:cs="TH SarabunPSK"/>
                <w:sz w:val="28"/>
              </w:rPr>
              <w:t xml:space="preserve"> </w:t>
            </w:r>
            <w:r w:rsidRPr="0067776B">
              <w:rPr>
                <w:rFonts w:hint="cs" w:ascii="TH SarabunPSK" w:hAnsi="TH SarabunPSK" w:cs="TH SarabunPSK"/>
                <w:sz w:val="28"/>
                <w:cs/>
              </w:rPr>
              <w:t>การติดตั้งบ่อดักไขมันบำบัดน้ำเสียในอาคาร พ.ศ. 2563</w:t>
            </w:r>
          </w:p>
        </w:tc>
        <w:tc>
          <w:tcPr>
            <w:tcW w:w="2770" w:type="dxa"/>
            <w:shd w:val="clear" w:color="auto" w:fill="DEEAF6" w:themeFill="accent5" w:themeFillTint="33"/>
            <w:tcMar/>
          </w:tcPr>
          <w:p w:rsidRPr="0067776B" w:rsidR="00811FDA" w:rsidP="00811FDA" w:rsidRDefault="00811FDA" w14:paraId="2445472B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7776B">
              <w:rPr>
                <w:rFonts w:hint="cs" w:ascii="TH SarabunPSK" w:hAnsi="TH SarabunPSK" w:cs="TH SarabunPSK"/>
                <w:sz w:val="28"/>
                <w:cs/>
              </w:rPr>
              <w:t>ข้อ 4 เทศบัญญัตินี้ ให้ใช้บังคับแก่อาคารที่มีการระบายน้ำทิ้ง หรือไหลไปสู่แหล่งระบายน้ำ และยังไม่มีกฎหมายใดกำหนดมาตรการ</w:t>
            </w:r>
            <w:r w:rsidRPr="0067776B">
              <w:rPr>
                <w:rFonts w:hint="cs" w:ascii="TH SarabunPSK" w:hAnsi="TH SarabunPSK" w:cs="TH SarabunPSK"/>
                <w:sz w:val="28"/>
                <w:cs/>
              </w:rPr>
              <w:t>เกี่ยวกับการกำจัดน้ำมันและไขมัน สำหรับอาคารประเภทนั้น</w:t>
            </w:r>
          </w:p>
          <w:p w:rsidRPr="0067776B" w:rsidR="00811FDA" w:rsidP="00811FDA" w:rsidRDefault="00811FDA" w14:paraId="46976CF6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67776B">
              <w:rPr>
                <w:rFonts w:hint="cs" w:ascii="TH SarabunPSK" w:hAnsi="TH SarabunPSK" w:cs="TH SarabunPSK"/>
                <w:sz w:val="28"/>
                <w:cs/>
              </w:rPr>
              <w:t>ข้อ 5 ให้เจ้าของหรือผู้ครอบครองอาคารตามข้อ 3 ติดตั้งบ่อดักไขมัน ตามมาตรฐานที่เจ้าพนักงานท้องถิ่นประกาศกำหนด</w:t>
            </w:r>
          </w:p>
        </w:tc>
        <w:tc>
          <w:tcPr>
            <w:tcW w:w="979" w:type="dxa"/>
            <w:gridSpan w:val="2"/>
            <w:shd w:val="clear" w:color="auto" w:fill="DEEAF6" w:themeFill="accent5" w:themeFillTint="33"/>
            <w:tcMar/>
          </w:tcPr>
          <w:p w:rsidRPr="00DE7685" w:rsidR="00811FDA" w:rsidP="00811FDA" w:rsidRDefault="00811FDA" w14:paraId="4B99056E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1299C43A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4DDBEF00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EEAF6" w:themeFill="accent5" w:themeFillTint="33"/>
            <w:tcMar/>
          </w:tcPr>
          <w:p w:rsidR="00811FDA" w:rsidP="00811FDA" w:rsidRDefault="00811FDA" w14:paraId="75979928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หมวด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br/>
            </w:r>
            <w:r>
              <w:rPr>
                <w:rFonts w:hint="cs" w:ascii="TH SarabunPSK" w:hAnsi="TH SarabunPSK" w:cs="TH SarabunPSK"/>
                <w:sz w:val="28"/>
                <w:cs/>
              </w:rPr>
              <w:t>คณะทำงานด้านการ</w:t>
            </w:r>
            <w:r>
              <w:rPr>
                <w:rFonts w:hint="cs" w:ascii="TH SarabunPSK" w:hAnsi="TH SarabunPSK" w:cs="TH SarabunPSK"/>
                <w:sz w:val="28"/>
                <w:cs/>
              </w:rPr>
              <w:t>จัดการของเสีย</w:t>
            </w:r>
          </w:p>
        </w:tc>
        <w:tc>
          <w:tcPr>
            <w:tcW w:w="2459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3461D779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DE7685" w:rsidR="00811FDA" w:rsidTr="5F28B8A0" w14:paraId="13051F8F" w14:textId="77777777">
        <w:tc>
          <w:tcPr>
            <w:tcW w:w="703" w:type="dxa"/>
            <w:shd w:val="clear" w:color="auto" w:fill="DEEAF6" w:themeFill="accent5" w:themeFillTint="33"/>
            <w:tcMar/>
          </w:tcPr>
          <w:p w:rsidRPr="00DE7685" w:rsidR="00811FDA" w:rsidP="00811FDA" w:rsidRDefault="006D7E9E" w14:paraId="5FCD5EC4" w14:textId="5768D466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6</w:t>
            </w:r>
          </w:p>
        </w:tc>
        <w:tc>
          <w:tcPr>
            <w:tcW w:w="1345" w:type="dxa"/>
            <w:gridSpan w:val="2"/>
            <w:shd w:val="clear" w:color="auto" w:fill="DEEAF6" w:themeFill="accent5" w:themeFillTint="33"/>
            <w:tcMar/>
          </w:tcPr>
          <w:p w:rsidRPr="002B1179" w:rsidR="00811FDA" w:rsidP="00811FDA" w:rsidRDefault="00811FDA" w14:paraId="59493DC5" w14:textId="701E4549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2B11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Reg4-3</w:t>
            </w:r>
          </w:p>
        </w:tc>
        <w:tc>
          <w:tcPr>
            <w:tcW w:w="2556" w:type="dxa"/>
            <w:shd w:val="clear" w:color="auto" w:fill="DEEAF6" w:themeFill="accent5" w:themeFillTint="33"/>
            <w:tcMar/>
          </w:tcPr>
          <w:p w:rsidR="00811FDA" w:rsidP="00811FDA" w:rsidRDefault="00811FDA" w14:paraId="4EFC8C98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เทศบัญญัติเทศบาลตำบลบ้านดู่</w:t>
            </w:r>
          </w:p>
          <w:p w:rsidR="00811FDA" w:rsidP="00811FDA" w:rsidRDefault="00811FDA" w14:paraId="1FF6BC55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เรื่อง การจัดการสิ่งปฏิกูล พ.ศ. 2567</w:t>
            </w:r>
          </w:p>
        </w:tc>
        <w:tc>
          <w:tcPr>
            <w:tcW w:w="2770" w:type="dxa"/>
            <w:shd w:val="clear" w:color="auto" w:fill="DEEAF6" w:themeFill="accent5" w:themeFillTint="33"/>
            <w:tcMar/>
          </w:tcPr>
          <w:p w:rsidR="00811FDA" w:rsidP="00811FDA" w:rsidRDefault="00811FDA" w14:paraId="58240E29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เรื่อง การจัดการสิ่งปฏิกูล พ.ศ. 2567 เพื่อยกระดับการจัดการสิ่งปฏิกูลให้มีความเหมาะสมและถูกสุขลักษณะ ควบคุมและป้องกันไม่ให้มีการแพร่กระจายของโรคและไม่ก่อให้เกิดเหตุเดือดร้อนรำคาญต่อประชาชน ไม่ก่อให้เกิดมลพิษต่อสิ่งแวดล้อม</w:t>
            </w:r>
          </w:p>
          <w:p w:rsidR="00811FDA" w:rsidP="00811FDA" w:rsidRDefault="00811FDA" w14:paraId="746A4E27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8 เทศบาลตำบลบ้านดู่ หรือราชการส่วนท้องถิ่นร่วมกับหน่วยงานของรัฐ หรือราชการส่วนท้องถิ่นอื่นที่ดำเนินการภายใต้ข้อตกลงร่วมกัน และบุคคลซึ่งเทศบาลบ้านดู่มอบให้ดำเนินการขนและกำจัดสิ่งปฏิกูลภายใต้การควบคุมดูแลของเทศบาลตำบลบ้านดู่ รวมทั้งบุคคลซึ่งได้รับใบอนุญาตจากเจ้าพนักงานท้องถิ่นให้ดำเนินกิจการรับทำการขน และกำจัดสิ่งปฏฺกูลโดยได้รับประโยชน์ตอบแทนด้วยการคิดค่าบริการแล้วแต่กรณี ต้องดำเนินการ ขน </w:t>
            </w:r>
            <w:r>
              <w:rPr>
                <w:rFonts w:hint="cs" w:ascii="TH SarabunPSK" w:hAnsi="TH SarabunPSK" w:cs="TH SarabunPSK"/>
                <w:sz w:val="28"/>
                <w:cs/>
              </w:rPr>
              <w:t>และกำจัดสิ่งปฏิกูลให้เป็นไปตามหลักเกณฑ์ วิธีการ และเงื่อนไขที่กำหนดไว้ตามเทศบัญญัตินี้ รวมทั้งกฎกระทรวง และประกาศกระทรวงออกตามความในพระราชบัญญัติการสาธารณสุข พ.ศ. 2535 และที่แก้ไขเพิ่มเติม หรือตามที่ราชการส่วนท้องถิ่นเห็นสมควร</w:t>
            </w:r>
          </w:p>
        </w:tc>
        <w:tc>
          <w:tcPr>
            <w:tcW w:w="979" w:type="dxa"/>
            <w:gridSpan w:val="2"/>
            <w:shd w:val="clear" w:color="auto" w:fill="DEEAF6" w:themeFill="accent5" w:themeFillTint="33"/>
            <w:tcMar/>
          </w:tcPr>
          <w:p w:rsidRPr="00DE7685" w:rsidR="00811FDA" w:rsidP="00811FDA" w:rsidRDefault="00811FDA" w14:paraId="3CF2D8B6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0FB78278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1FC39945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EEAF6" w:themeFill="accent5" w:themeFillTint="33"/>
            <w:tcMar/>
          </w:tcPr>
          <w:p w:rsidR="00811FDA" w:rsidP="00811FDA" w:rsidRDefault="00811FDA" w14:paraId="3848F781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หมวด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br/>
            </w:r>
            <w:r>
              <w:rPr>
                <w:rFonts w:hint="cs" w:ascii="TH SarabunPSK" w:hAnsi="TH SarabunPSK" w:cs="TH SarabunPSK"/>
                <w:sz w:val="28"/>
                <w:cs/>
              </w:rPr>
              <w:t>คณะทำงานด้านการจัดการของเสีย</w:t>
            </w:r>
          </w:p>
        </w:tc>
        <w:tc>
          <w:tcPr>
            <w:tcW w:w="2459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0562CB0E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DE7685" w:rsidR="00811FDA" w:rsidTr="5F28B8A0" w14:paraId="4E5B5434" w14:textId="77777777">
        <w:tc>
          <w:tcPr>
            <w:tcW w:w="703" w:type="dxa"/>
            <w:shd w:val="clear" w:color="auto" w:fill="DEEAF6" w:themeFill="accent5" w:themeFillTint="33"/>
            <w:tcMar/>
          </w:tcPr>
          <w:p w:rsidR="00811FDA" w:rsidP="00811FDA" w:rsidRDefault="006D7E9E" w14:paraId="2598DEE6" w14:textId="6BA92505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345" w:type="dxa"/>
            <w:gridSpan w:val="2"/>
            <w:shd w:val="clear" w:color="auto" w:fill="DEEAF6" w:themeFill="accent5" w:themeFillTint="33"/>
            <w:tcMar/>
          </w:tcPr>
          <w:p w:rsidR="00811FDA" w:rsidP="00811FDA" w:rsidRDefault="00811FDA" w14:paraId="34CE0A41" w14:textId="5EDA363E">
            <w:pPr>
              <w:spacing w:after="0"/>
              <w:rPr>
                <w:rFonts w:ascii="TH SarabunPSK" w:hAnsi="TH SarabunPSK" w:cs="TH SarabunPSK"/>
                <w:b/>
                <w:bCs/>
                <w:color w:val="FF0000"/>
                <w:sz w:val="28"/>
                <w:highlight w:val="yellow"/>
              </w:rPr>
            </w:pPr>
            <w:r w:rsidRPr="002B11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Reg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4-4</w:t>
            </w:r>
          </w:p>
        </w:tc>
        <w:tc>
          <w:tcPr>
            <w:tcW w:w="2556" w:type="dxa"/>
            <w:shd w:val="clear" w:color="auto" w:fill="DEEAF6" w:themeFill="accent5" w:themeFillTint="33"/>
            <w:tcMar/>
          </w:tcPr>
          <w:p w:rsidR="00811FDA" w:rsidP="00811FDA" w:rsidRDefault="00811FDA" w14:paraId="7BEA16C9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ประกาศกระทรวงทรัพยากรธรรมชาติและสิ่งแวดล้อม เรื่อง กำหนดประเภทของอาคารเป็นแหล่งกำเนิดมลพิษที่จะต้องถูก</w:t>
            </w:r>
            <w:r>
              <w:rPr>
                <w:rFonts w:hint="cs" w:ascii="TH SarabunPSK" w:hAnsi="TH SarabunPSK" w:cs="TH SarabunPSK"/>
                <w:sz w:val="28"/>
                <w:cs/>
              </w:rPr>
              <w:t>ควบคุมการปล่อยน้ำเสียลงสู่แหล่งสาธารณะหรือออกสู่สิ่งแวดล้อม พ.ศ. 2567</w:t>
            </w:r>
          </w:p>
        </w:tc>
        <w:tc>
          <w:tcPr>
            <w:tcW w:w="2770" w:type="dxa"/>
            <w:shd w:val="clear" w:color="auto" w:fill="DEEAF6" w:themeFill="accent5" w:themeFillTint="33"/>
            <w:tcMar/>
          </w:tcPr>
          <w:p w:rsidR="00811FDA" w:rsidP="00811FDA" w:rsidRDefault="00811FDA" w14:paraId="33285B51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สรุปสาระสำคัญ</w:t>
            </w:r>
          </w:p>
          <w:p w:rsidR="00811FDA" w:rsidP="00811FDA" w:rsidRDefault="00811FDA" w14:paraId="02162D7D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1. ให้อาคารประเภท ก., ประเภท ข. และประเภท ค. ตามประกาศกระทรวงทรัพยากรธรรมชาติและสิ่งแวดล้อม เรื่อง กำหนดมาตรฐาน</w:t>
            </w:r>
            <w:r>
              <w:rPr>
                <w:rFonts w:hint="cs" w:ascii="TH SarabunPSK" w:hAnsi="TH SarabunPSK" w:cs="TH SarabunPSK"/>
                <w:sz w:val="28"/>
                <w:cs/>
              </w:rPr>
              <w:t>ควบคุมการระบายน้ำทิ้งจากอาคารบางประเภท และบางขนาด พ.ศ. 2567 เป็นแหล่งกำเนิดมลพิษที่จะต้องถูกควบคุมการปล่อยน้ำเสียลงสู่แหล่งน้ำสาธารณะหรือออกสู่สิ่งแวดล้อม</w:t>
            </w:r>
          </w:p>
          <w:p w:rsidR="00811FDA" w:rsidP="00811FDA" w:rsidRDefault="00811FDA" w14:paraId="7CFDD3F7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1) อาคารประเภท ก. จำนวน 8 ประเภท เช่น โรงแรมที่มีจำนวนห้อง ตั้งแต่ 200 ห้อง ขึ้นไป</w:t>
            </w:r>
          </w:p>
          <w:p w:rsidR="00811FDA" w:rsidP="00811FDA" w:rsidRDefault="00811FDA" w14:paraId="40E8B6B1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–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โรงพยาบาลของทางราชการ รัฐวิสาหกิจ หรือสถานพยาบาลตามกฎหมาย ว่าด้วยสถานพยาบาลที่มีเตียงสำหรับรับผู้ป่วยไว้ค้างคืน ตั้งแต่ 30 เตียงขึ้นไป</w:t>
            </w:r>
          </w:p>
          <w:p w:rsidR="00811FDA" w:rsidP="00811FDA" w:rsidRDefault="00811FDA" w14:paraId="65BBD0CF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–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อาคารที่ทำการของทางราชการ รัฐวิสาหกิจ องค์การระหว่างประเทศ หรือของเอกชนที่มีพื้นที่ใช้สอย ตั้งแต่ 55,000 ตารางเมตรขึ้นไป</w:t>
            </w:r>
          </w:p>
          <w:p w:rsidR="00811FDA" w:rsidP="00811FDA" w:rsidRDefault="00811FDA" w14:paraId="68D4B092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–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อาคารของศูนย์การค้าหรือห้างสรรพสินค้าที่มีพื้นที่ใช้สอย ตั้งแต่ 25,000 ตารางเมตรขึ้นไป เป็นต้น</w:t>
            </w:r>
          </w:p>
        </w:tc>
        <w:tc>
          <w:tcPr>
            <w:tcW w:w="979" w:type="dxa"/>
            <w:gridSpan w:val="2"/>
            <w:shd w:val="clear" w:color="auto" w:fill="DEEAF6" w:themeFill="accent5" w:themeFillTint="33"/>
            <w:tcMar/>
          </w:tcPr>
          <w:p w:rsidRPr="00DE7685" w:rsidR="00811FDA" w:rsidP="00811FDA" w:rsidRDefault="00811FDA" w14:paraId="62EBF3C5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6D98A12B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2946DB82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EEAF6" w:themeFill="accent5" w:themeFillTint="33"/>
            <w:tcMar/>
          </w:tcPr>
          <w:p w:rsidR="00811FDA" w:rsidP="00811FDA" w:rsidRDefault="00811FDA" w14:paraId="6C8C2381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หมวด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br/>
            </w:r>
            <w:r>
              <w:rPr>
                <w:rFonts w:hint="cs" w:ascii="TH SarabunPSK" w:hAnsi="TH SarabunPSK" w:cs="TH SarabunPSK"/>
                <w:sz w:val="28"/>
                <w:cs/>
              </w:rPr>
              <w:t>คณะทำงานด้านการจัดการของเสีย</w:t>
            </w:r>
          </w:p>
        </w:tc>
        <w:tc>
          <w:tcPr>
            <w:tcW w:w="2459" w:type="dxa"/>
            <w:shd w:val="clear" w:color="auto" w:fill="DEEAF6" w:themeFill="accent5" w:themeFillTint="33"/>
            <w:tcMar/>
          </w:tcPr>
          <w:p w:rsidRPr="00DE7685" w:rsidR="00811FDA" w:rsidP="00811FDA" w:rsidRDefault="00811FDA" w14:paraId="5997CC1D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43AB5F0D" w14:textId="77777777">
        <w:tc>
          <w:tcPr>
            <w:tcW w:w="703" w:type="dxa"/>
            <w:shd w:val="clear" w:color="auto" w:fill="DEEAF6" w:themeFill="accent5" w:themeFillTint="33"/>
            <w:tcMar/>
          </w:tcPr>
          <w:p w:rsidRPr="00FF2CD2" w:rsidR="00811FDA" w:rsidP="00811FDA" w:rsidRDefault="006D7E9E" w14:paraId="78941E47" w14:textId="52FE1418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8</w:t>
            </w:r>
          </w:p>
        </w:tc>
        <w:tc>
          <w:tcPr>
            <w:tcW w:w="1345" w:type="dxa"/>
            <w:gridSpan w:val="2"/>
            <w:shd w:val="clear" w:color="auto" w:fill="DEEAF6" w:themeFill="accent5" w:themeFillTint="33"/>
            <w:tcMar/>
          </w:tcPr>
          <w:p w:rsidRPr="00FF2CD2" w:rsidR="00811FDA" w:rsidP="00811FDA" w:rsidRDefault="00811FDA" w14:paraId="4FE40D76" w14:textId="1D6D44E2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2B11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Reg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4</w:t>
            </w:r>
            <w:r w:rsidRPr="002B11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5</w:t>
            </w:r>
          </w:p>
        </w:tc>
        <w:tc>
          <w:tcPr>
            <w:tcW w:w="2556" w:type="dxa"/>
            <w:shd w:val="clear" w:color="auto" w:fill="DEEAF6" w:themeFill="accent5" w:themeFillTint="33"/>
            <w:tcMar/>
          </w:tcPr>
          <w:p w:rsidRPr="00FF2CD2" w:rsidR="00811FDA" w:rsidP="00811FDA" w:rsidRDefault="00811FDA" w14:paraId="7EC31895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FF2CD2">
              <w:rPr>
                <w:rFonts w:ascii="TH SarabunPSK" w:hAnsi="TH SarabunPSK" w:cs="TH SarabunPSK"/>
                <w:sz w:val="28"/>
                <w:cs/>
              </w:rPr>
              <w:t>แผนปฏิบัติการด้านการจัดการขยะพลาสติก</w:t>
            </w:r>
            <w:r w:rsidRPr="00FF2CD2">
              <w:rPr>
                <w:rFonts w:ascii="TH SarabunPSK" w:hAnsi="TH SarabunPSK" w:cs="TH SarabunPSK"/>
                <w:sz w:val="28"/>
              </w:rPr>
              <w:t xml:space="preserve">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 xml:space="preserve">ระยะที่ </w:t>
            </w:r>
            <w:r w:rsidRPr="00FF2CD2">
              <w:rPr>
                <w:rFonts w:ascii="TH SarabunPSK" w:hAnsi="TH SarabunPSK" w:cs="TH SarabunPSK"/>
                <w:sz w:val="28"/>
              </w:rPr>
              <w:t>2 (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 xml:space="preserve">พ.ศ. </w:t>
            </w:r>
            <w:r w:rsidRPr="00FF2CD2">
              <w:rPr>
                <w:rFonts w:ascii="TH SarabunPSK" w:hAnsi="TH SarabunPSK" w:cs="TH SarabunPSK"/>
                <w:sz w:val="28"/>
              </w:rPr>
              <w:t>2566 – 2570)</w:t>
            </w:r>
          </w:p>
        </w:tc>
        <w:tc>
          <w:tcPr>
            <w:tcW w:w="2770" w:type="dxa"/>
            <w:shd w:val="clear" w:color="auto" w:fill="DEEAF6" w:themeFill="accent5" w:themeFillTint="33"/>
            <w:tcMar/>
          </w:tcPr>
          <w:p w:rsidRPr="00FF2CD2" w:rsidR="00811FDA" w:rsidP="00811FDA" w:rsidRDefault="00811FDA" w14:paraId="65CAB074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2CD2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 5.6 มาตรการ</w:t>
            </w:r>
          </w:p>
          <w:p w:rsidRPr="00FF2CD2" w:rsidR="00811FDA" w:rsidP="00811FDA" w:rsidRDefault="00811FDA" w14:paraId="41140907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F2CD2">
              <w:rPr>
                <w:rFonts w:ascii="TH SarabunPSK" w:hAnsi="TH SarabunPSK" w:cs="TH SarabunPSK"/>
                <w:sz w:val="28"/>
                <w:cs/>
              </w:rPr>
              <w:t>แผนปฏิบัติการด้านการจัดการขยะพลาสติก ระยะที่ 2 (พ.ศ. 2566-2570) ใช้หลักการจัดการขยะพลาสติกตลอดวงจร ตั้งแต่ขั้นตอน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 xml:space="preserve">การผลิต การจำหน่าย การบริโภค การจัดการขยะพลาสติกภายหลังการบริโภค และการจัดการขยะพลาสติกในทะเล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br/>
            </w:r>
            <w:r w:rsidRPr="00FF2CD2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 5.6.2) มาตรการที่ 2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0E4F7D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การลดขยะพลาสติกในขั้นตอนการบริโภค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br/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ในข้อที่ 4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br/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ขอความร่วมมือให้ประชาชนสนับสนุนการลดขยะพลาสติก โดย</w:t>
            </w:r>
            <w:r w:rsidRPr="00FF2CD2">
              <w:rPr>
                <w:rFonts w:ascii="TH SarabunPSK" w:hAnsi="TH SarabunPSK" w:cs="TH SarabunPSK"/>
                <w:sz w:val="28"/>
              </w:rPr>
              <w:t xml:space="preserve"> 1)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ลดการใช้และปฏิเสธการรับผลิตภัณฑ์พลาสติกแบบใช้ครั้งเดียว โดยใช้เท่าที่จำเป็น</w:t>
            </w:r>
            <w:r w:rsidRPr="00FF2CD2">
              <w:rPr>
                <w:rFonts w:ascii="TH SarabunPSK" w:hAnsi="TH SarabunPSK" w:cs="TH SarabunPSK"/>
                <w:sz w:val="28"/>
              </w:rPr>
              <w:t xml:space="preserve"> 2)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ใช้ภาชนะที่ล้างทำความสะอาดได้ ปิ่นโต แก้ว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ใช้ซ้ำ</w:t>
            </w:r>
            <w:r w:rsidRPr="00FF2CD2">
              <w:rPr>
                <w:rFonts w:ascii="TH SarabunPSK" w:hAnsi="TH SarabunPSK" w:cs="TH SarabunPSK"/>
                <w:sz w:val="28"/>
              </w:rPr>
              <w:t xml:space="preserve"> 3)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ใช้อุปกรณ์ใส่ของแทนการใช้ถุงพลาสติก เช่น ถุงผ้า ตะกร้า อุปกรณ์อื่น</w:t>
            </w:r>
            <w:r w:rsidRPr="00FF2CD2">
              <w:rPr>
                <w:rFonts w:ascii="TH SarabunPSK" w:hAnsi="TH SarabunPSK" w:cs="TH SarabunPSK"/>
                <w:sz w:val="28"/>
              </w:rPr>
              <w:t xml:space="preserve"> 4)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สนับสนุนและใช้บริการร้านค้าที่ให้ความร่วมมือในการลดการใช้และงดการให้ผลิตภัณฑ์พลาสติก</w:t>
            </w:r>
            <w:r w:rsidRPr="00FF2CD2">
              <w:rPr>
                <w:rFonts w:ascii="TH SarabunPSK" w:hAnsi="TH SarabunPSK" w:cs="TH SarabunPSK"/>
                <w:sz w:val="28"/>
              </w:rPr>
              <w:t xml:space="preserve"> 5)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 xml:space="preserve">สนับสนุนการซื้อและใช้ผลิตภัณฑ์ที่เป็นมิตรต่อสิ่งแวดล้อม การใช้บริการ </w:t>
            </w:r>
            <w:r w:rsidRPr="00FF2CD2">
              <w:rPr>
                <w:rFonts w:ascii="TH SarabunPSK" w:hAnsi="TH SarabunPSK" w:cs="TH SarabunPSK"/>
                <w:sz w:val="28"/>
              </w:rPr>
              <w:t xml:space="preserve">Refill station 6)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ทิ้งภาชนะหรือบรรจุภัณฑ์พลาสติกให้ถูกต้องตามสัญลักษณ์ที่ปรากฏ</w:t>
            </w:r>
            <w:r w:rsidRPr="00FF2CD2">
              <w:rPr>
                <w:rFonts w:ascii="TH SarabunPSK" w:hAnsi="TH SarabunPSK" w:cs="TH SarabunPSK"/>
                <w:sz w:val="28"/>
              </w:rPr>
              <w:t xml:space="preserve">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 xml:space="preserve">และในข้อที่ </w:t>
            </w:r>
            <w:r w:rsidRPr="00FF2CD2">
              <w:rPr>
                <w:rFonts w:ascii="TH SarabunPSK" w:hAnsi="TH SarabunPSK" w:cs="TH SarabunPSK"/>
                <w:sz w:val="28"/>
              </w:rPr>
              <w:t>5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br/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ยกระดับให้หน่วยงานภาครัฐและร้านค้าในสถานที่ราชการเป็นต้นแบบการลดพลาสติกแบบใช้ครั้ง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เดียว</w:t>
            </w:r>
            <w:r w:rsidRPr="00FF2CD2">
              <w:rPr>
                <w:rFonts w:ascii="TH SarabunPSK" w:hAnsi="TH SarabunPSK" w:cs="TH SarabunPSK"/>
                <w:sz w:val="28"/>
              </w:rPr>
              <w:t xml:space="preserve">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โดยใช้ผลิตภัณฑ์ที่ใช้ซ้ำ และรีไซเคิลง่าย ใช้เท่าที่จำเป็น คัดแยกเพื่อนำพลาสติกกลับมาใช้ประโยชน์</w:t>
            </w:r>
            <w:r w:rsidRPr="00FF2CD2">
              <w:rPr>
                <w:rFonts w:ascii="TH SarabunPSK" w:hAnsi="TH SarabunPSK" w:cs="TH SarabunPSK"/>
                <w:sz w:val="28"/>
              </w:rPr>
              <w:t xml:space="preserve">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และการทิ้งอย่างถูกต้อง</w:t>
            </w:r>
          </w:p>
          <w:p w:rsidRPr="00FF2CD2" w:rsidR="00811FDA" w:rsidP="00811FDA" w:rsidRDefault="00811FDA" w14:paraId="2A9513D1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F2CD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ข้อ 5.6.3) มาตรการที่ 3 </w:t>
            </w:r>
            <w:r w:rsidRPr="000E4F7D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การจัดการขยะพลาสติกหลังการบริโภค</w:t>
            </w:r>
          </w:p>
          <w:p w:rsidRPr="00FF2CD2" w:rsidR="00811FDA" w:rsidP="00811FDA" w:rsidRDefault="00811FDA" w14:paraId="0F30DB9D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FF2CD2">
              <w:rPr>
                <w:rFonts w:ascii="TH SarabunPSK" w:hAnsi="TH SarabunPSK" w:cs="TH SarabunPSK"/>
                <w:sz w:val="28"/>
                <w:cs/>
              </w:rPr>
              <w:t xml:space="preserve">ในข้อที่ </w:t>
            </w:r>
            <w:r w:rsidRPr="00FF2CD2">
              <w:rPr>
                <w:rFonts w:ascii="TH SarabunPSK" w:hAnsi="TH SarabunPSK" w:cs="TH SarabunPSK"/>
                <w:sz w:val="28"/>
              </w:rPr>
              <w:t xml:space="preserve">4.5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สร้างความร่วมมือกับสถาบันการอาชีวศึกษา/มหาวิทยาลัย ในการส่งเสริมให้เยาวชน</w:t>
            </w:r>
            <w:r w:rsidRPr="00FF2CD2">
              <w:rPr>
                <w:rFonts w:ascii="TH SarabunPSK" w:hAnsi="TH SarabunPSK" w:cs="TH SarabunPSK"/>
                <w:sz w:val="28"/>
              </w:rPr>
              <w:t xml:space="preserve">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นักเรียน นิสิตนักศึกษา ร่วมคิดค้นนวัตกรรมในการจัดการขยะพลาสติก เช่น เครื่องบด เครื่อง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ตัด เพื่อให้</w:t>
            </w:r>
            <w:r w:rsidRPr="00FF2CD2">
              <w:rPr>
                <w:rFonts w:ascii="TH SarabunPSK" w:hAnsi="TH SarabunPSK" w:cs="TH SarabunPSK"/>
                <w:sz w:val="28"/>
              </w:rPr>
              <w:t xml:space="preserve"> </w:t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สะดวกต่อการขนส่งและการนำกลับไปใช้ประโยชน์</w:t>
            </w:r>
          </w:p>
        </w:tc>
        <w:tc>
          <w:tcPr>
            <w:tcW w:w="979" w:type="dxa"/>
            <w:gridSpan w:val="2"/>
            <w:shd w:val="clear" w:color="auto" w:fill="DEEAF6" w:themeFill="accent5" w:themeFillTint="33"/>
            <w:tcMar/>
          </w:tcPr>
          <w:p w:rsidRPr="00FF2CD2" w:rsidR="00811FDA" w:rsidP="00811FDA" w:rsidRDefault="00811FDA" w14:paraId="110FFD37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EEAF6" w:themeFill="accent5" w:themeFillTint="33"/>
            <w:tcMar/>
          </w:tcPr>
          <w:p w:rsidRPr="00FF2CD2" w:rsidR="00811FDA" w:rsidP="00811FDA" w:rsidRDefault="00811FDA" w14:paraId="6B699379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EEAF6" w:themeFill="accent5" w:themeFillTint="33"/>
            <w:tcMar/>
          </w:tcPr>
          <w:p w:rsidRPr="00FF2CD2" w:rsidR="00811FDA" w:rsidP="00811FDA" w:rsidRDefault="00811FDA" w14:paraId="3FE9F23F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EEAF6" w:themeFill="accent5" w:themeFillTint="33"/>
            <w:tcMar/>
          </w:tcPr>
          <w:p w:rsidRPr="00FF2CD2" w:rsidR="00811FDA" w:rsidP="00811FDA" w:rsidRDefault="00811FDA" w14:paraId="47FF364E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FF2CD2">
              <w:rPr>
                <w:rFonts w:ascii="TH SarabunPSK" w:hAnsi="TH SarabunPSK" w:cs="TH SarabunPSK"/>
                <w:sz w:val="28"/>
                <w:cs/>
              </w:rPr>
              <w:t xml:space="preserve">หมวด 4 </w:t>
            </w:r>
            <w:r w:rsidRPr="00FF2CD2">
              <w:rPr>
                <w:rFonts w:ascii="TH SarabunPSK" w:hAnsi="TH SarabunPSK" w:cs="TH SarabunPSK"/>
                <w:sz w:val="28"/>
              </w:rPr>
              <w:br/>
            </w:r>
            <w:r w:rsidRPr="00FF2CD2">
              <w:rPr>
                <w:rFonts w:ascii="TH SarabunPSK" w:hAnsi="TH SarabunPSK" w:cs="TH SarabunPSK"/>
                <w:sz w:val="28"/>
                <w:cs/>
              </w:rPr>
              <w:t>คณะทำงานด้านการจัดการของเสีย</w:t>
            </w:r>
          </w:p>
        </w:tc>
        <w:tc>
          <w:tcPr>
            <w:tcW w:w="2459" w:type="dxa"/>
            <w:shd w:val="clear" w:color="auto" w:fill="DEEAF6" w:themeFill="accent5" w:themeFillTint="33"/>
            <w:tcMar/>
          </w:tcPr>
          <w:p w:rsidRPr="00FF2CD2" w:rsidR="00811FDA" w:rsidP="00811FDA" w:rsidRDefault="00811FDA" w14:paraId="1F72F646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24A27F9D" w14:textId="77777777">
        <w:tc>
          <w:tcPr>
            <w:tcW w:w="703" w:type="dxa"/>
            <w:shd w:val="clear" w:color="auto" w:fill="auto"/>
            <w:tcMar/>
          </w:tcPr>
          <w:p w:rsidR="00811FDA" w:rsidP="00811FDA" w:rsidRDefault="006D7E9E" w14:paraId="09B38014" w14:textId="7855D07B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9</w:t>
            </w:r>
          </w:p>
        </w:tc>
        <w:tc>
          <w:tcPr>
            <w:tcW w:w="1345" w:type="dxa"/>
            <w:gridSpan w:val="2"/>
            <w:shd w:val="clear" w:color="auto" w:fill="auto"/>
            <w:tcMar/>
          </w:tcPr>
          <w:p w:rsidRPr="002B1179" w:rsidR="00811FDA" w:rsidP="00811FDA" w:rsidRDefault="00811FDA" w14:paraId="4645427A" w14:textId="634A7B39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3B43FB1A">
              <w:rPr>
                <w:rFonts w:ascii="TH SarabunPSK" w:hAnsi="TH SarabunPSK" w:cs="TH SarabunPSK"/>
                <w:sz w:val="28"/>
              </w:rPr>
              <w:t>Reg5-1</w:t>
            </w:r>
          </w:p>
        </w:tc>
        <w:tc>
          <w:tcPr>
            <w:tcW w:w="2556" w:type="dxa"/>
            <w:shd w:val="clear" w:color="auto" w:fill="auto"/>
            <w:tcMar/>
          </w:tcPr>
          <w:p w:rsidRPr="00FF2CD2" w:rsidR="00811FDA" w:rsidP="00811FDA" w:rsidRDefault="00811FDA" w14:paraId="6A141989" w14:textId="3B662A06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D1038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ฎกระทรวงกำหนดมาตรฐานในการบริหารจัดการและดำเนินการด้านความปลอดภัยอาชีวอนามัยและสภาพแวดล้อมในการทำงานเกี่ยวกับการป้องกันและระงับอัคคีภัยพ.ศ 2555</w:t>
            </w:r>
          </w:p>
        </w:tc>
        <w:tc>
          <w:tcPr>
            <w:tcW w:w="2770" w:type="dxa"/>
            <w:shd w:val="clear" w:color="auto" w:fill="auto"/>
            <w:tcMar/>
          </w:tcPr>
          <w:p w:rsidRPr="0071722D" w:rsidR="00811FDA" w:rsidP="00811FDA" w:rsidRDefault="00811FDA" w14:paraId="59670CBB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หมวด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 xml:space="preserve">1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>บททั่วไป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616058FE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ข้อ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>2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ให้นายจ้างจัดให้มีระบบป้องกันและระงับอัคคีภัยในสถานประกอบกิจการตามกฎกระทรวงนี้ และ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u w:val="single"/>
                <w:cs/>
              </w:rPr>
              <w:t>ต้องดูแลระบบป้องกันและระงับอัคคีภัยให้อยู่ในสภาพพร้อมใช้งานได้อย่างมีประสิทธิภาพและปลอดภัย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4842FA2A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ข้อ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>3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ในสถานประกอบกิจการทุกแห่ง ให้นายจ้างจะ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u w:val="single"/>
                <w:cs/>
              </w:rPr>
              <w:t>ทำป้ายข้อปฏิบัติเกี่ยวกับการดับเพลิงและการอพยพหนีไฟและปิดประกาศให้เห็นได้อย่างชัดเจน</w:t>
            </w:r>
          </w:p>
          <w:p w:rsidRPr="0071722D" w:rsidR="00811FDA" w:rsidP="00811FDA" w:rsidRDefault="00811FDA" w14:paraId="4C83FAB1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ข้อ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>4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 xml:space="preserve">ในสถานประกอบกิจการที่มีลูกจ้างตั้งแต่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10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 xml:space="preserve">คนขึ้นไปนอกจากต้องปฏิบัติตามข้อ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3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แล้วให้นายจ้างจัดให้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มีแผนป้องกันและระงับอัคคีภัยประกอบด้วยการตรวจตรา การอบรม การรณรงค์ป้องกันอัคคีภัย</w:t>
            </w:r>
          </w:p>
          <w:p w:rsidRPr="0071722D" w:rsidR="00811FDA" w:rsidP="00811FDA" w:rsidRDefault="00811FDA" w14:paraId="7E35458B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การดับเพลิง การอพยพหนีไฟและการบรรเทาทุกข์ให้นายจ้างจัดเก็บแผนป้องกันและระงับอัคคีภัย ณ สถานประกอบกิจการพร้อมที่จะให้พนักงานตรวจความปลอดภัยตรวจสอบได้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</w:rPr>
              <w:t> </w:t>
            </w:r>
          </w:p>
          <w:p w:rsidRPr="0071722D" w:rsidR="00811FDA" w:rsidP="00811FDA" w:rsidRDefault="00811FDA" w14:paraId="5CB9DF41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</w:p>
          <w:p w:rsidRPr="0071722D" w:rsidR="00811FDA" w:rsidP="00811FDA" w:rsidRDefault="00811FDA" w14:paraId="61B6A0E5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หมวด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 xml:space="preserve">2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>ความปลอดภัยเกี่ยวกับอาคารและทางหนีไฟ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36475AB1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ข้อ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>8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ให้นายจ้าง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 xml:space="preserve">จัดให้มีเส้นทางหนีไฟทุกชั้นของอาคารอย่างน้อยชั้นละ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</w:rPr>
              <w:t xml:space="preserve">2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เส้น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ทางซึ่งสามารถอพยพลูกจ้างที่ทำงานในเวลาเดียวกันทั้งหมด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 xml:space="preserve">สู่จุดที่ปลอดภัยได้โดยปลอดภัยภายในเวลาไม่เกิน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</w:rPr>
              <w:t xml:space="preserve">5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นาที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6A6F088C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-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เส้นทางหนีไฟจากจุดที่ลูกจ้างทำงานไปสู่จุดที่ปลอดภัยต้อง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u w:val="single"/>
                <w:cs/>
              </w:rPr>
              <w:t>ปราศจากสิ่งกีดขวาง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40A7D14E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-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u w:val="single"/>
                <w:cs/>
              </w:rPr>
              <w:t>ประตูที่ใช้ในเส้นทางหนีไฟต้องทำด้วยวัสดุทนไฟไม่มีธรณีประตูหรือขอบกั้น และเป็นชนิดที่บานประตู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u w:val="single"/>
                <w:cs/>
              </w:rPr>
              <w:t>เปิดออกไปทางทิศทางของการหนีไฟกับต้องติดอุปกรณ์ที่บังคับให้บานประตูปิดได้เองห้ามใช้ประตูเลื่อนประตูม้วนหรือประตูหมุนและห้ามปิดตายใส่กลอนกุญแจถูกล่ามโซ่หรือทำให้เปิดออกไม่ได้ในขณะที่มีลูกจ้างทำงาน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u w:val="single"/>
              </w:rPr>
              <w:t> </w:t>
            </w:r>
          </w:p>
          <w:p w:rsidRPr="0071722D" w:rsidR="00811FDA" w:rsidP="00811FDA" w:rsidRDefault="00811FDA" w14:paraId="01156D24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ข้อ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>9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 xml:space="preserve">สถานประกอบกิจการที่มีอาคารตั้งแต่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2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 xml:space="preserve">ชั้นขึ้นไปหรือมีพื้นที่ประกอบกิจการตั้งแต่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300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ตารางเมตรขึ้นไปให้นายจ้างจัดให้มีระบบสัญญาณแจ้งเหตุเพลิงไหม้ในสถานประกอบกิจการทุกชั้นโดยให้ปฏิบัติดังต่อไปนี้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2E089C5A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(1)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ระบบสัญญาณแจ้งเหตุเพลิงไหม้อย่างน้อยต้องประกอบด้วย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1B62EADC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  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</w:rPr>
              <w:t>(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ก) อุปกรณ์แจ้งเหตุไฟไหม้ทั้งที่ใช้ระบบแจ้งเหตุอัตโนมัติและระบบแจ้งเหตุที่ใช้มือเพื่อให้อุปกรณ์ส่งสัญญาณแจ้งเหตุเพลิงไหม้ทำงาน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</w:rPr>
              <w:t> </w:t>
            </w:r>
          </w:p>
          <w:p w:rsidRPr="0071722D" w:rsidR="00811FDA" w:rsidP="00811FDA" w:rsidRDefault="00811FDA" w14:paraId="3CD8C7CF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  (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ข) อุปกรณ์ส่งสัญญาณแจ้งเหตุเพลิงไหม้ต้องสามารถส่งเสียงหรือสัญญาณให้ทุกคนภายในอาคารได้ยินหรือทราบอย่างทั่วถึงเพื่อการหนีไฟ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63763623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(2)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อุปกรณ์แจ้งเหตุที่ใช้มือต้องอยู่ในที่เห็นได้อย่างชัดเจนเข้าถึงได้ง่ายหรืออยู่ในเส้นทางหนีไฟโดยติดตั้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 xml:space="preserve">ห่างจากจุดที่ลูกจ้างทำงานไม่เกิน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30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เมตร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4907CE75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>
              <w:rPr>
                <w:rFonts w:hint="cs"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(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3</w:t>
            </w:r>
            <w:r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)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เสียงหรือสัญญาณที่ใช้ในการแจ้งเหตุเพลิงไหม้ต้องมีเสียงหรือสัญญาณที่แตกต่างไปจากเสียงหรือสัญญาณที่ใช้ในสถานประกอบกิจการ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4B882E01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(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4</w:t>
            </w:r>
            <w:r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)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กิจการโรงพยาบาลหรือสถานที่ห้ามใช้เสียงหรือใช้เสียงไม่ได้ผล ต้องจัดให้มีอุปกรณ์หรือมาตรการอื่นใดเช่น สัญญาณไฟหรือรหัสที่สามารถแจ้งเหตุเพลิงไหม้ได้อย่างมีประสิทธิภาพ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4259AB7D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(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5</w:t>
            </w:r>
            <w:r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)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การติดตั้งระบบสัญญาณแจ้งเหตุเพลิงไหม้ให้เป็นไปตาม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มาตรฐานของสมาคมวิศวกรรมสถานแห่งประเทศไทยในพระบรมราชูปถัมภ์ หรือมาตรฐานอื่นที่อธิบดีกำหนด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</w:rPr>
              <w:t> </w:t>
            </w:r>
          </w:p>
          <w:p w:rsidRPr="0071722D" w:rsidR="00811FDA" w:rsidP="00811FDA" w:rsidRDefault="00811FDA" w14:paraId="0514AD0F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ข้อ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>10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ให้นายจ้างจัดให้มีแสงสว่างอย่างเพียงพอสำหรับเส้นทางหนีไฟในการอพยพลูกจ้างออกจากอาคารเพื่อการหนีไฟ รวมทั้ง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จัดให้มีแหล่งจ่ายไฟฟ้าสำรองที่สามารถจ่ายไฟฟ้าเพื่อการหนีไฟและสำหรับใช้กับอุปกรณ์ดับเพลิงขั้นต้น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หรืออุปกรณ์อื่นที่เกี่ยวข้องได้ในทันทีที่ไฟฟ้าดับ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053FD957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ข้อ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>11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ให้นายจ้างจัดให้มีป้ายบอกทางหนีไปที่มีลักษณะดังต่อไปนี้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7D819D9E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(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1</w:t>
            </w:r>
            <w:r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)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 xml:space="preserve">ขนาดของตัวหนังสือต้องสูงไม่น้อยกว่า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</w:rPr>
              <w:t xml:space="preserve">15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เซนติเมตรและเห็นได้อย่างชัดเจ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น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7088AD62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(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2</w:t>
            </w:r>
            <w:r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)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ป้ายบอกทางหนูไฟต้องมีแสงสว่างในตัวเอง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หรือใช้ไฟกล่องให้เห็นได้อย่างชัดเจนตลอดเวลา ทั้งนี้ต้องไม่ใช้สีหรือรูปร่างที่กลมกลืนไปกับการตกแต่งหรือป้ายอื่นๆที่ติดไว้ใกล้เคียงหรือรวยประการใดที่ทำให้เห็นฝ้ายไม่ชัดเจน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46707386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หมวด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 xml:space="preserve">3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>การดับเพลิง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630CBD4F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ข้อ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>13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ให้นายจ้างจัดให้มีเครื่องดับเพลิงแบบเคลื่อนย้ายได้โดยต้องปฏิบัติดังต่อไปนี้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7AC77389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(1)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จัดให้มีเครื่องดับเพลิงแบบเคลื่อนย้ายได้ตามประเภทของเทอมซึ่งเป็นไปตามมาตรฐานที่สำนักงานมาตรฐานผลิตภัณฑ์อุตสาหกรรมกำหนดหรือตามมาตรฐานที่อธิบดีกำหนด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50A847EE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(2)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เครื่องดับเพลิงแบบเคลื่อนย้ายได้ทุกเครื่องต้องจัดให้มีเครื่องหมายหรือสัญลักษณ์แสดงว่าเป็นชนิดใดใช้ดับเพลิงประเภทใดและเครื่องหมายหรือ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 xml:space="preserve">สัญลักษณ์นั้นต้องมีขนาดที่มองเห็นได้อย่างชัดเจนในระยะไม่น้อยกว่า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</w:rPr>
              <w:t xml:space="preserve">1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 xml:space="preserve">เมตร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</w:rPr>
              <w:t xml:space="preserve">50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เซนติเมตร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</w:rPr>
              <w:t> </w:t>
            </w:r>
          </w:p>
          <w:p w:rsidRPr="0071722D" w:rsidR="00811FDA" w:rsidP="00811FDA" w:rsidRDefault="00811FDA" w14:paraId="62DC445C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(3)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ห้ามใช้เครื่องดับเพลิงแบบเคลื่อนย้ายได้ที่อาจเกิดไอระเหยของสารพิษ เช่น คาร์บอนเตตราคอลไรด์</w:t>
            </w:r>
          </w:p>
          <w:p w:rsidRPr="0071722D" w:rsidR="00811FDA" w:rsidP="00811FDA" w:rsidRDefault="00811FDA" w14:paraId="37376187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(4)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จัดให้มีเครื่องดับเพลิงแบบเคลื่อนย้ายได้ตามจำนวนความสามารถของเครื่องดับเพลิงและการติดตั้งดังต่อไปนี้</w:t>
            </w:r>
          </w:p>
          <w:p w:rsidRPr="0071722D" w:rsidR="00811FDA" w:rsidP="00811FDA" w:rsidRDefault="00811FDA" w14:paraId="62A5454B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(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 xml:space="preserve">ก) เครื่องดับเพลิงแบบเคลื่อนย้ายได้ที่ใช้ดับเพลิงประเภท เอ จำนวนความสามารถของเครื่องดับเพลิงและการติดตั้งให้คำนวณตามพื้นที่ของสถานที่ซึ่งมีสภาพเสี่ยงต่อการเกิดอัคคีภัยตามที่กำหนดไว้ในตารางที่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2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ท้ายกฎกระทรวง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7960327F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 xml:space="preserve">เครื่องดับเพลิงแบบเคลื่อนย้ายได้ที่ใช้ดับเพลิงประเภท บี ความสามารถของเครื่องดับเพลิงที่ติดตั้งต้องมีระยะเข้าถึงตามที่กำหนดไว้ในตารางที่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3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ท้ายกฎกระทรวง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7A7E33AF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 xml:space="preserve">เครื่องดับเพลิงแบบเคลื่อนย้ายได้ที่ใช้ดับเพลิงประเภท ซี การติดตั้งให้พิจารณาจากวัตถุซึ่งเป็นเชื้อเพลิงที่อยู่ในบริเวณใกล้เคียงว่าจะทำให้เกิดเพลิงประเภท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a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หรือ บี และติดตั้งเครื่องดับเพลิงแบบเคลื่อนย้ายได้ที่ใช้ดับเพลิงประเภทนั้นเครื่องดับเพลิงแบบเคลื่อนย้ายได้ที่ใช้ดับเพลิงประเภทดีในการ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 xml:space="preserve">ติดตั้งให้มีระยะเข้าถึงไม่เกิน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23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เมตร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5691C306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(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ข) ให้ติดตั้งหรือจัดวางเครื่องดับเพลิงในสภาพที่มั่นคงมองเห็นได้อย่างชัดเจนสามารถนำมาใช้ได้ง่ายและรวดเร็ว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30F3A029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(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ค) ให้จัดทำรายละเอียดเกี่ยวกับชนิดและวิธีใช้เป็นภาษาไทยที่เห็นได้อย่างชัดเจนติดไว้ที่ตัวถังหรือบริเวณที่ติดตั้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0D541CB7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(5)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จัดให้มีการดูแลรักษาและตรวจสอบเครื่องดับเพลิงให้อยู่ในสภาพที่ใช้งานได้ดีด้วยการตรวจสอบ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6EDE4775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หมวด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 xml:space="preserve">8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>การดำเนินการเกี่ยวกับความปลอดภัยจากอัคคีภัยและการรายงาน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60684F6F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ข้อ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>27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ให้นายจ้างจัดให้ลูกจ้าง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 xml:space="preserve">ไม่น้อยกว่าร้อยละ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</w:rPr>
              <w:t>40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ของจำนวนลูกจ้างในแต่ละหน่วยงานของสถานประกอบกิจการ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รับการอบรมการดับเพลิงขั้นต้น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highlight w:val="yellow"/>
                <w:cs/>
              </w:rPr>
              <w:t>โดยให้ผู้ที่ได้รับใบอนุญาตจากกรมสวัสดิการและคุ้มครองแรงงานเป็นผู้ดำเนินการฝึกอบรม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1CBC3FF3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ข้อ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>28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ให้นายจ้างจัดให้มีการดำเนินการเกี่ยวกับความปลอดภัยจากอัคคีภัยดังต่อไปนี้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7CEE12F5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(2)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ต้องจัดให้ผู้ที่มีหน้าที่เกี่ยวกับการป้องกันและระงับอัคคีภัยรักการฝึกอบรมเกี่ยวกับการป้องกันและระงับอัคคีภัยการใช้อุปกรณ์ต่างๆในการดับเพลิงการปฐมพยาบาลและการช่วยเหลือในกรณีฉุกเฉิน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 </w:t>
            </w:r>
          </w:p>
          <w:p w:rsidRPr="0071722D" w:rsidR="00811FDA" w:rsidP="00811FDA" w:rsidRDefault="00811FDA" w14:paraId="545A3E5C" w14:textId="77777777">
            <w:pPr>
              <w:spacing w:after="0" w:line="240" w:lineRule="auto"/>
              <w:rPr>
                <w:rFonts w:ascii="Tahoma" w:hAnsi="Tahoma" w:eastAsia="Times New Roman" w:cs="Tahoma"/>
                <w:noProof w:val="0"/>
                <w:sz w:val="28"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ข้อ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>29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ให้นายจ้าง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จัดให้ลูกจ้างฝึกซ้อมอพยพหนีไฟออกจากอาคารไปตามเส้นทางหนีไฟตามที่กำหนดไว้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 xml:space="preserve">ในหมวด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>2</w:t>
            </w:r>
          </w:p>
          <w:p w:rsidRPr="00FF2CD2" w:rsidR="00811FDA" w:rsidP="00811FDA" w:rsidRDefault="00811FDA" w14:paraId="20248718" w14:textId="251724EB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  <w:cs/>
              </w:rPr>
              <w:t xml:space="preserve">ข้อ </w:t>
            </w:r>
            <w:r w:rsidRPr="0071722D">
              <w:rPr>
                <w:rFonts w:ascii="TH SarabunPSK" w:hAnsi="TH SarabunPSK" w:eastAsia="Times New Roman" w:cs="TH SarabunPSK"/>
                <w:b/>
                <w:bCs/>
                <w:noProof w:val="0"/>
                <w:color w:val="000000"/>
                <w:sz w:val="28"/>
              </w:rPr>
              <w:t>30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ให้นายจ้างจัดให้ลูกจ้างทุกคนฝึกซ้อมดับเพลิงและ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CE5CD"/>
                <w:cs/>
              </w:rPr>
              <w:t xml:space="preserve">ฝึกซ้อมอพยพหนีไปพร้อมกันอย่างน้อยปีละ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CE5CD"/>
              </w:rPr>
              <w:t xml:space="preserve">1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CE5CD"/>
                <w:cs/>
              </w:rPr>
              <w:t>ครั้ง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CE5CD"/>
              </w:rPr>
              <w:t xml:space="preserve">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ทั้งนี้ให้ลูกจ้างของ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 xml:space="preserve">นายจ้างทุกรายที่ทำงานอยู่ภายในอาคารเดียวกันและในวันและเวลาเดียวกันทำการฝึกซ้อมพร้อมกันและก่อนการฝึกซ้อมไม่น้อยกว่า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30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 xml:space="preserve">วันให้นายจ้างส่งแผนการฝึกซ้อมดับเพลิงและฝึกซ้อมอพยพหนีไฟ รวมทั้งรายละเอียดเกี่ยวกับการฝึกซ้อมต่ออธิบดีหรือผู้ซึ่งอธิบดีมอบหมายเพื่อให้ความเห็นชอบ ในกรณีที่นายจ้างไม่สามารถดำเนินการฝึกซ้อมดับเพลิงและฝึกซ้อมอพยพหนีไฟตามวรรค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1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ได้เอง จะต้องให้ผู้ที่ได้รับใบอนุญาตจากกรมสวัสดิการและคุ้มครอง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แรงงานเป็น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shd w:val="clear" w:color="auto" w:fill="FFF2CC"/>
                <w:cs/>
              </w:rPr>
              <w:t>ผู้ดำเนินการฝึกซ้อมให้นายจ้างจะทำรายงานผลการฝึกซ้อม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 xml:space="preserve">ดังกล่าวตามแบบที่อธิบดีกำหนดและยื่นต่ออธิบดีหรือผู้ซึ่งอธิบดีมอบหมายภายใน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30 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  <w:cs/>
              </w:rPr>
              <w:t>วันนับแต่วันที่เสร็จสิ้นการฝึกซ้อม</w:t>
            </w:r>
            <w:r w:rsidRPr="0071722D">
              <w:rPr>
                <w:rFonts w:ascii="TH SarabunPSK" w:hAnsi="TH SarabunPSK" w:eastAsia="Times New Roman" w:cs="TH SarabunPSK"/>
                <w:noProof w:val="0"/>
                <w:color w:val="000000"/>
                <w:sz w:val="28"/>
              </w:rPr>
              <w:t xml:space="preserve"> </w:t>
            </w:r>
          </w:p>
        </w:tc>
        <w:tc>
          <w:tcPr>
            <w:tcW w:w="979" w:type="dxa"/>
            <w:gridSpan w:val="2"/>
            <w:shd w:val="clear" w:color="auto" w:fill="auto"/>
            <w:tcMar/>
          </w:tcPr>
          <w:p w:rsidRPr="00FF2CD2" w:rsidR="00811FDA" w:rsidP="00811FDA" w:rsidRDefault="00811FDA" w14:paraId="345F73E5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auto"/>
            <w:tcMar/>
          </w:tcPr>
          <w:p w:rsidRPr="00FF2CD2" w:rsidR="00811FDA" w:rsidP="00811FDA" w:rsidRDefault="00811FDA" w14:paraId="4CEDD94E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auto"/>
            <w:tcMar/>
          </w:tcPr>
          <w:p w:rsidRPr="00FF2CD2" w:rsidR="00811FDA" w:rsidP="00811FDA" w:rsidRDefault="00811FDA" w14:paraId="5BB65941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auto"/>
            <w:tcMar/>
          </w:tcPr>
          <w:p w:rsidRPr="00FF2CD2" w:rsidR="00811FDA" w:rsidP="00811FDA" w:rsidRDefault="00811FDA" w14:paraId="7D8AFD3C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459" w:type="dxa"/>
            <w:shd w:val="clear" w:color="auto" w:fill="auto"/>
            <w:tcMar/>
          </w:tcPr>
          <w:p w:rsidRPr="00FF2CD2" w:rsidR="00811FDA" w:rsidP="00811FDA" w:rsidRDefault="00811FDA" w14:paraId="5821D2D8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02DE4067" w14:textId="77777777">
        <w:tc>
          <w:tcPr>
            <w:tcW w:w="703" w:type="dxa"/>
            <w:shd w:val="clear" w:color="auto" w:fill="auto"/>
            <w:tcMar/>
          </w:tcPr>
          <w:p w:rsidR="00811FDA" w:rsidP="00811FDA" w:rsidRDefault="006D7E9E" w14:paraId="58F9891D" w14:textId="23C49453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10</w:t>
            </w:r>
          </w:p>
        </w:tc>
        <w:tc>
          <w:tcPr>
            <w:tcW w:w="1345" w:type="dxa"/>
            <w:gridSpan w:val="2"/>
            <w:shd w:val="clear" w:color="auto" w:fill="auto"/>
            <w:tcMar/>
          </w:tcPr>
          <w:p w:rsidRPr="00DE7685" w:rsidR="00811FDA" w:rsidP="00811FDA" w:rsidRDefault="00811FDA" w14:paraId="68105605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3B43FB1A">
              <w:rPr>
                <w:rFonts w:ascii="TH SarabunPSK" w:hAnsi="TH SarabunPSK" w:cs="TH SarabunPSK"/>
                <w:sz w:val="28"/>
              </w:rPr>
              <w:t>Reg5-2</w:t>
            </w:r>
          </w:p>
          <w:p w:rsidRPr="002B1179" w:rsidR="00811FDA" w:rsidP="00811FDA" w:rsidRDefault="00811FDA" w14:paraId="780DF460" w14:textId="77777777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556" w:type="dxa"/>
            <w:shd w:val="clear" w:color="auto" w:fill="auto"/>
            <w:tcMar/>
          </w:tcPr>
          <w:p w:rsidRPr="009D1038" w:rsidR="00811FDA" w:rsidP="00811FDA" w:rsidRDefault="00811FDA" w14:paraId="55C0F806" w14:textId="7777777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D1038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กฎกระทรวงกำหนดมาตรฐานในการบริหารจัดการและดำเนินการด้านความปลอดภัยอาชีวอนามัยและสภาพแวดล้อมในการทำงานเกี่ยวกับความร้อนแสงสว่างและเสียง พ.ศ. 2559 </w:t>
            </w:r>
          </w:p>
          <w:p w:rsidRPr="00FF2CD2" w:rsidR="00811FDA" w:rsidP="00811FDA" w:rsidRDefault="00811FDA" w14:paraId="4A64F4B8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70" w:type="dxa"/>
            <w:shd w:val="clear" w:color="auto" w:fill="auto"/>
            <w:tcMar/>
          </w:tcPr>
          <w:p w:rsidRPr="0071722D" w:rsidR="00811FDA" w:rsidP="00811FDA" w:rsidRDefault="00811FDA" w14:paraId="66F7E1D5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1722D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หมวด 2 แสงสว่าง </w:t>
            </w:r>
          </w:p>
          <w:p w:rsidRPr="00A910CA" w:rsidR="00811FDA" w:rsidP="00811FDA" w:rsidRDefault="00811FDA" w14:paraId="4E9F988C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32B9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 4</w:t>
            </w:r>
            <w:r w:rsidRPr="00A910CA">
              <w:rPr>
                <w:rFonts w:ascii="TH SarabunPSK" w:hAnsi="TH SarabunPSK" w:cs="TH SarabunPSK"/>
                <w:sz w:val="28"/>
                <w:cs/>
              </w:rPr>
              <w:t xml:space="preserve"> แสงสว่างต้องเป็นไปตามที่อธิบดีประกาศกำหนด </w:t>
            </w:r>
          </w:p>
          <w:p w:rsidRPr="00A910CA" w:rsidR="00811FDA" w:rsidP="00811FDA" w:rsidRDefault="00811FDA" w14:paraId="5BAC097A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32B9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 5</w:t>
            </w:r>
            <w:r w:rsidRPr="00A910CA">
              <w:rPr>
                <w:rFonts w:ascii="TH SarabunPSK" w:hAnsi="TH SarabunPSK" w:cs="TH SarabunPSK"/>
                <w:sz w:val="28"/>
                <w:cs/>
              </w:rPr>
              <w:t xml:space="preserve"> แสงสะท้อนเข้าในตาจะต้องใส่อุปกรณ์ป้องกันอันตรายส่วนบุคคล </w:t>
            </w:r>
          </w:p>
          <w:p w:rsidRPr="0071722D" w:rsidR="00811FDA" w:rsidP="00811FDA" w:rsidRDefault="00811FDA" w14:paraId="71F46642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1722D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หมวด 3 เสียง </w:t>
            </w:r>
          </w:p>
          <w:p w:rsidRPr="00A910CA" w:rsidR="00811FDA" w:rsidP="00811FDA" w:rsidRDefault="00811FDA" w14:paraId="4803E31E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32B9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 7</w:t>
            </w:r>
            <w:r w:rsidRPr="00A910CA">
              <w:rPr>
                <w:rFonts w:ascii="TH SarabunPSK" w:hAnsi="TH SarabunPSK" w:cs="TH SarabunPSK"/>
                <w:sz w:val="28"/>
                <w:cs/>
              </w:rPr>
              <w:t xml:space="preserve"> เสียงดังสูงสุดไม่เกิน 140 เดซิเบล </w:t>
            </w:r>
          </w:p>
          <w:p w:rsidRPr="00A910CA" w:rsidR="00811FDA" w:rsidP="00811FDA" w:rsidRDefault="00811FDA" w14:paraId="582CDA87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32B9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 8</w:t>
            </w:r>
            <w:r w:rsidRPr="00A910CA">
              <w:rPr>
                <w:rFonts w:ascii="TH SarabunPSK" w:hAnsi="TH SarabunPSK" w:cs="TH SarabunPSK"/>
                <w:sz w:val="28"/>
                <w:cs/>
              </w:rPr>
              <w:t xml:space="preserve"> ระดับเสียงเฉลี่ยตลอดเวลาทำงานนานแต่ละวันไม่เกินมาตรฐานอธิบดีประกาศกำหนด </w:t>
            </w:r>
          </w:p>
          <w:p w:rsidRPr="00A910CA" w:rsidR="00811FDA" w:rsidP="00811FDA" w:rsidRDefault="00811FDA" w14:paraId="4BC844B5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32B9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 9</w:t>
            </w:r>
            <w:r w:rsidRPr="00A910CA">
              <w:rPr>
                <w:rFonts w:ascii="TH SarabunPSK" w:hAnsi="TH SarabunPSK" w:cs="TH SarabunPSK"/>
                <w:sz w:val="28"/>
                <w:cs/>
              </w:rPr>
              <w:t xml:space="preserve"> หากระดับเสียงเกินในข้อ 7และ 8 ต้องสวมใส่อุปกรณ์ป้องกันอันตรายส่วนบุคคล </w:t>
            </w:r>
          </w:p>
          <w:p w:rsidRPr="00A910CA" w:rsidR="00811FDA" w:rsidP="00811FDA" w:rsidRDefault="00811FDA" w14:paraId="5D00C186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32B9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 10</w:t>
            </w:r>
            <w:r w:rsidRPr="00A910CA">
              <w:rPr>
                <w:rFonts w:ascii="TH SarabunPSK" w:hAnsi="TH SarabunPSK" w:cs="TH SarabunPSK"/>
                <w:sz w:val="28"/>
                <w:cs/>
              </w:rPr>
              <w:t xml:space="preserve"> หากระดับเสียงเกินในข้อ 7 และ 8 จัดให้มีเครื่องหมายเตือนให้ใช้อุปกรณ์ป้องกันอันตรายส่วนบุคคลปิดให้เห็นได้ชัดเจน </w:t>
            </w:r>
          </w:p>
          <w:p w:rsidRPr="00A910CA" w:rsidR="00811FDA" w:rsidP="00811FDA" w:rsidRDefault="00811FDA" w14:paraId="010D0F7E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32B9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 11</w:t>
            </w:r>
            <w:r w:rsidRPr="00A910CA">
              <w:rPr>
                <w:rFonts w:ascii="TH SarabunPSK" w:hAnsi="TH SarabunPSK" w:cs="TH SarabunPSK"/>
                <w:sz w:val="28"/>
                <w:cs/>
              </w:rPr>
              <w:t xml:space="preserve"> ระดับเสียงเฉลี่ยตลอดทำงาน 8 ชั่วโมงตั้งแต่ 85 เดซิเบล</w:t>
            </w:r>
            <w:r w:rsidRPr="00A910CA">
              <w:rPr>
                <w:rFonts w:ascii="TH SarabunPSK" w:hAnsi="TH SarabunPSK" w:cs="TH SarabunPSK"/>
                <w:sz w:val="28"/>
                <w:cs/>
              </w:rPr>
              <w:t xml:space="preserve">ขึ้นไปต้องมีมาตรการการอนุรักษ์การได้ยิน </w:t>
            </w:r>
          </w:p>
          <w:p w:rsidRPr="00A910CA" w:rsidR="00811FDA" w:rsidP="00811FDA" w:rsidRDefault="00811FDA" w14:paraId="6D181822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71722D">
              <w:rPr>
                <w:rFonts w:ascii="TH SarabunPSK" w:hAnsi="TH SarabunPSK" w:cs="TH SarabunPSK"/>
                <w:b/>
                <w:bCs/>
                <w:sz w:val="28"/>
                <w:cs/>
              </w:rPr>
              <w:t>หมวด 4 อุปกรณ์คุ้มครองความปลอดภัย</w:t>
            </w:r>
            <w:r w:rsidRPr="00A910CA">
              <w:rPr>
                <w:rFonts w:ascii="TH SarabunPSK" w:hAnsi="TH SarabunPSK" w:cs="TH SarabunPSK"/>
                <w:sz w:val="28"/>
                <w:cs/>
              </w:rPr>
              <w:t xml:space="preserve">ส่วนบุคคลข้อ 4 งานที่มีระดับเสียงเกินมาตรฐานให้สวมใส่ปลั๊กลดเสียงหรือที่ครอบหูลดเสียง </w:t>
            </w:r>
          </w:p>
          <w:p w:rsidRPr="009D1038" w:rsidR="00811FDA" w:rsidP="00811FDA" w:rsidRDefault="00811FDA" w14:paraId="5062B581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D103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หมวด การตรวจวัดและวิเคราะห์สภาวะการทำงานและการรายงานผล </w:t>
            </w:r>
          </w:p>
          <w:p w:rsidRPr="00A910CA" w:rsidR="00811FDA" w:rsidP="00811FDA" w:rsidRDefault="00811FDA" w14:paraId="75DA037B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32B9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 14</w:t>
            </w:r>
            <w:r w:rsidRPr="00A910CA">
              <w:rPr>
                <w:rFonts w:ascii="TH SarabunPSK" w:hAnsi="TH SarabunPSK" w:cs="TH SarabunPSK"/>
                <w:sz w:val="28"/>
                <w:cs/>
              </w:rPr>
              <w:t xml:space="preserve"> จัดให้มีการตรวจวัดความเสียงภายในสถานประกอบการ </w:t>
            </w:r>
          </w:p>
          <w:p w:rsidRPr="00A910CA" w:rsidR="00811FDA" w:rsidP="00811FDA" w:rsidRDefault="00811FDA" w14:paraId="47C47BEC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9D1038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 15</w:t>
            </w:r>
            <w:r w:rsidRPr="00A910CA">
              <w:rPr>
                <w:rFonts w:ascii="TH SarabunPSK" w:hAnsi="TH SarabunPSK" w:cs="TH SarabunPSK"/>
                <w:sz w:val="28"/>
                <w:cs/>
              </w:rPr>
              <w:t xml:space="preserve"> จัดทำรายงานผลการตรวจวัดวิเคราะห์ พร้อมส่งรายงาน</w:t>
            </w:r>
            <w:r w:rsidRPr="00A910CA">
              <w:rPr>
                <w:rFonts w:ascii="TH SarabunPSK" w:hAnsi="TH SarabunPSK" w:cs="TH SarabunPSK"/>
                <w:sz w:val="28"/>
                <w:cs/>
              </w:rPr>
              <w:t xml:space="preserve">ต่ออธิบดีภายใน 30 วันนับแต่วันที่เสร็จสิ้นการตรวจวัด </w:t>
            </w:r>
          </w:p>
          <w:p w:rsidRPr="00FF2CD2" w:rsidR="00811FDA" w:rsidP="00811FDA" w:rsidRDefault="00811FDA" w14:paraId="1E0D1BC6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79" w:type="dxa"/>
            <w:gridSpan w:val="2"/>
            <w:shd w:val="clear" w:color="auto" w:fill="auto"/>
            <w:tcMar/>
          </w:tcPr>
          <w:p w:rsidRPr="00FF2CD2" w:rsidR="00811FDA" w:rsidP="00811FDA" w:rsidRDefault="00811FDA" w14:paraId="77EF481A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auto"/>
            <w:tcMar/>
          </w:tcPr>
          <w:p w:rsidRPr="00FF2CD2" w:rsidR="00811FDA" w:rsidP="00811FDA" w:rsidRDefault="00811FDA" w14:paraId="31AE1118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auto"/>
            <w:tcMar/>
          </w:tcPr>
          <w:p w:rsidRPr="00FF2CD2" w:rsidR="00811FDA" w:rsidP="00811FDA" w:rsidRDefault="00811FDA" w14:paraId="7DD2A519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auto"/>
            <w:tcMar/>
          </w:tcPr>
          <w:p w:rsidRPr="00FF2CD2" w:rsidR="00811FDA" w:rsidP="00811FDA" w:rsidRDefault="00811FDA" w14:paraId="1514B90E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459" w:type="dxa"/>
            <w:shd w:val="clear" w:color="auto" w:fill="auto"/>
            <w:tcMar/>
          </w:tcPr>
          <w:p w:rsidRPr="00FF2CD2" w:rsidR="00811FDA" w:rsidP="00811FDA" w:rsidRDefault="00811FDA" w14:paraId="570C030F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2D67A823" w14:textId="77777777">
        <w:tc>
          <w:tcPr>
            <w:tcW w:w="703" w:type="dxa"/>
            <w:shd w:val="clear" w:color="auto" w:fill="auto"/>
            <w:tcMar/>
          </w:tcPr>
          <w:p w:rsidR="00811FDA" w:rsidP="00811FDA" w:rsidRDefault="006D7E9E" w14:paraId="1ADD277C" w14:textId="5184F81E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11</w:t>
            </w:r>
          </w:p>
        </w:tc>
        <w:tc>
          <w:tcPr>
            <w:tcW w:w="1345" w:type="dxa"/>
            <w:gridSpan w:val="2"/>
            <w:shd w:val="clear" w:color="auto" w:fill="auto"/>
            <w:tcMar/>
          </w:tcPr>
          <w:p w:rsidRPr="002B1179" w:rsidR="00811FDA" w:rsidP="00811FDA" w:rsidRDefault="00811FDA" w14:paraId="31407060" w14:textId="0B1EC2F0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3B43FB1A">
              <w:rPr>
                <w:rFonts w:ascii="TH SarabunPSK" w:hAnsi="TH SarabunPSK" w:cs="TH SarabunPSK"/>
                <w:sz w:val="28"/>
              </w:rPr>
              <w:t>Reg5-3</w:t>
            </w:r>
          </w:p>
        </w:tc>
        <w:tc>
          <w:tcPr>
            <w:tcW w:w="2556" w:type="dxa"/>
            <w:shd w:val="clear" w:color="auto" w:fill="auto"/>
            <w:tcMar/>
          </w:tcPr>
          <w:p w:rsidRPr="0071722D" w:rsidR="00811FDA" w:rsidP="00811FDA" w:rsidRDefault="00811FDA" w14:paraId="36293872" w14:textId="77777777">
            <w:pPr>
              <w:rPr>
                <w:rFonts w:ascii="TH SarabunPSK" w:hAnsi="TH SarabunPSK" w:cs="TH SarabunPSK"/>
                <w:sz w:val="28"/>
              </w:rPr>
            </w:pPr>
            <w:r w:rsidRPr="0071722D">
              <w:rPr>
                <w:rFonts w:ascii="TH SarabunPSK" w:hAnsi="TH SarabunPSK" w:cs="TH SarabunPSK"/>
                <w:sz w:val="28"/>
                <w:cs/>
              </w:rPr>
              <w:t xml:space="preserve">ประกาศกรมสวัสดิการและคุ้มครองแรงงานเรื่องมาตรฐานความเข้มของแสงสว่าง 2561 </w:t>
            </w:r>
          </w:p>
          <w:p w:rsidRPr="00FF2CD2" w:rsidR="00811FDA" w:rsidP="00811FDA" w:rsidRDefault="00811FDA" w14:paraId="1023F2C9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70" w:type="dxa"/>
            <w:shd w:val="clear" w:color="auto" w:fill="auto"/>
            <w:tcMar/>
          </w:tcPr>
          <w:p w:rsidRPr="0071722D" w:rsidR="00811FDA" w:rsidP="00811FDA" w:rsidRDefault="00811FDA" w14:paraId="66673D49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ข้อ </w:t>
            </w: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นายจ้างต้องจัดให้สถานประกอบกิจการมีความเข้มของแสงสว่างไม่ต่ำกว่ามาตรฐานดังนี้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21A70B7D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1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มาตรฐานความเข้มของแสงสว่าง ณ บริเวณพื้นที่ทั่วไปและบริเวณการผลิตภายในสถานประกอบกิจการ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  <w:u w:val="single"/>
                <w:cs/>
              </w:rPr>
              <w:t xml:space="preserve">อ้างเห็นมาตรฐานความเข้มข้นของแสงณบริเวณพื้นที่ทั่วไปและบริเวณการผลิตภายในสถานประกอบกิจการไปยังเอกสารแนบ </w:t>
            </w:r>
            <w:r w:rsidRPr="0071722D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  <w:u w:val="single"/>
              </w:rPr>
              <w:t xml:space="preserve">3 </w:t>
            </w:r>
            <w:r w:rsidRPr="0071722D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  <w:u w:val="single"/>
                <w:cs/>
              </w:rPr>
              <w:t>ท้ายทะเบียนกฎหมายฉบับนี้</w:t>
            </w:r>
            <w:r w:rsidRPr="0071722D">
              <w:rPr>
                <w:rFonts w:ascii="TH SarabunPSK" w:hAnsi="TH SarabunPSK" w:cs="TH SarabunPSK"/>
                <w:i/>
                <w:iCs/>
                <w:color w:val="000000"/>
                <w:sz w:val="28"/>
                <w:szCs w:val="28"/>
                <w:u w:val="single"/>
              </w:rPr>
              <w:t> </w:t>
            </w:r>
          </w:p>
          <w:p w:rsidRPr="0071722D" w:rsidR="00811FDA" w:rsidP="00811FDA" w:rsidRDefault="00811FDA" w14:paraId="20707874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2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าตรฐานความเข้มของแสงสว่างณบริเวณที่ทำงานโดยใช้สายตามองเฉพาะจุดหรือต้องใช้สายตาอยู่กับที่ในการทำงาน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15C9BCE8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  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2.1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งานประจำในสำนักงานเช่นงานเขียนงานพิมพ์งานบันทึกข้อมูลการอ่านและการประมวลผลข้อมูลการจัดเก็บแฟ้มค่าความเข้มของแสง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400-500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ลักซ์</w:t>
            </w:r>
          </w:p>
          <w:p w:rsidRPr="00FF2CD2" w:rsidR="00811FDA" w:rsidP="00811FDA" w:rsidRDefault="00811FDA" w14:paraId="4E25CFAD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79" w:type="dxa"/>
            <w:gridSpan w:val="2"/>
            <w:shd w:val="clear" w:color="auto" w:fill="auto"/>
            <w:tcMar/>
          </w:tcPr>
          <w:p w:rsidRPr="00FF2CD2" w:rsidR="00811FDA" w:rsidP="00811FDA" w:rsidRDefault="00811FDA" w14:paraId="1B9D04B4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auto"/>
            <w:tcMar/>
          </w:tcPr>
          <w:p w:rsidRPr="00FF2CD2" w:rsidR="00811FDA" w:rsidP="00811FDA" w:rsidRDefault="00811FDA" w14:paraId="71CA3399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auto"/>
            <w:tcMar/>
          </w:tcPr>
          <w:p w:rsidRPr="00FF2CD2" w:rsidR="00811FDA" w:rsidP="00811FDA" w:rsidRDefault="00811FDA" w14:paraId="752A55FC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auto"/>
            <w:tcMar/>
          </w:tcPr>
          <w:p w:rsidRPr="00FF2CD2" w:rsidR="00811FDA" w:rsidP="00811FDA" w:rsidRDefault="00811FDA" w14:paraId="7431A9D7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459" w:type="dxa"/>
            <w:shd w:val="clear" w:color="auto" w:fill="auto"/>
            <w:tcMar/>
          </w:tcPr>
          <w:p w:rsidRPr="00FF2CD2" w:rsidR="00811FDA" w:rsidP="00811FDA" w:rsidRDefault="00811FDA" w14:paraId="304DA2B4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2EA421F0" w14:textId="77777777">
        <w:tc>
          <w:tcPr>
            <w:tcW w:w="703" w:type="dxa"/>
            <w:shd w:val="clear" w:color="auto" w:fill="auto"/>
            <w:tcMar/>
          </w:tcPr>
          <w:p w:rsidR="00811FDA" w:rsidP="00811FDA" w:rsidRDefault="006D7E9E" w14:paraId="1F753B9F" w14:textId="36DCC1A7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12</w:t>
            </w:r>
          </w:p>
        </w:tc>
        <w:tc>
          <w:tcPr>
            <w:tcW w:w="1345" w:type="dxa"/>
            <w:gridSpan w:val="2"/>
            <w:shd w:val="clear" w:color="auto" w:fill="auto"/>
            <w:tcMar/>
          </w:tcPr>
          <w:p w:rsidRPr="002B1179" w:rsidR="00811FDA" w:rsidP="00811FDA" w:rsidRDefault="00811FDA" w14:paraId="6F7CFBEE" w14:textId="15549CF5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3B43FB1A">
              <w:rPr>
                <w:rFonts w:ascii="TH SarabunPSK" w:hAnsi="TH SarabunPSK" w:cs="TH SarabunPSK"/>
                <w:sz w:val="28"/>
              </w:rPr>
              <w:t>Reg5-4</w:t>
            </w:r>
          </w:p>
        </w:tc>
        <w:tc>
          <w:tcPr>
            <w:tcW w:w="2556" w:type="dxa"/>
            <w:shd w:val="clear" w:color="auto" w:fill="auto"/>
            <w:tcMar/>
          </w:tcPr>
          <w:p w:rsidRPr="00FF2CD2" w:rsidR="00811FDA" w:rsidP="00811FDA" w:rsidRDefault="00811FDA" w14:paraId="28D9CA01" w14:textId="6A1620F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71722D">
              <w:rPr>
                <w:rFonts w:ascii="TH SarabunPSK" w:hAnsi="TH SarabunPSK" w:cs="TH SarabunPSK"/>
                <w:sz w:val="28"/>
                <w:cs/>
              </w:rPr>
              <w:t>พระราชบัญญัติควบคุมผลิตภัณฑ์ยาสูบพ.ศ 2560</w:t>
            </w:r>
          </w:p>
        </w:tc>
        <w:tc>
          <w:tcPr>
            <w:tcW w:w="2770" w:type="dxa"/>
            <w:shd w:val="clear" w:color="auto" w:fill="auto"/>
            <w:tcMar/>
          </w:tcPr>
          <w:p w:rsidRPr="0071722D" w:rsidR="00811FDA" w:rsidP="00811FDA" w:rsidRDefault="00811FDA" w14:paraId="6DFBAC3F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71722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หมวด </w:t>
            </w:r>
            <w:r w:rsidRPr="0071722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5  </w:t>
            </w:r>
            <w:r w:rsidRPr="0071722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การควบคุมสุขภาพของผู้ไม่สูบบุหรี่</w:t>
            </w:r>
            <w:r w:rsidRPr="0071722D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6B0BEB23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มาตรา </w:t>
            </w: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41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ให้รัฐมนตรีโดยคำแนะนำของคณะกรรมการมีอำนาจประกาศประเภทหรือชื่อ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ถานที่สาธารณะสถานที่ทำงานและยานพาหนะในส่วนหนึ่งส่วนใดหรือทั้งหมดของสถานที่และยานพาหนะดังกล่าวเป็นเขตปลอดบุหรี่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4348A077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รัฐมนตรีโดยคำแนะนำของคณะกรรมการอาจกำหนดให้มีเขตสูบบุหรี่ในเขตปลอดบุหรี่ตามวรรคที่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1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ก็ได้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5440CDB8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มาตรา </w:t>
            </w: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42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ห้ามผู้ใดสูบบุหรี่ในเขตปลอดบุหรี่ เป็นเขตสูบบุหรี่ที่กำหนดตามมาตรา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41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วรรคสอง</w:t>
            </w:r>
          </w:p>
          <w:p w:rsidRPr="0071722D" w:rsidR="00811FDA" w:rsidP="00811FDA" w:rsidRDefault="00811FDA" w14:paraId="5520F98A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มาตรา </w:t>
            </w: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43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เมื่อรัฐมนตรีโดยคำแนะนำของคณะกรรมการประกาศให้สถานที่สาธารณะ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ถานที่ทำงานหรือยานพาหนะใดเป็นเขตปลอดบุหรี่ให้ผู้ดำเนินการจัดให้สถานที่หรือยานพาหนะดังกล่าวมีสภาพและลักษณะดังต่อไปนี้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6D11F9F9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1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มีเครื่องหมายแสดงให้เห็นได้โดยชัดเจนว่าเป็นเขตปลอดบุหรี่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65AFB34D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2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ปราศจากอุปกรณ์หรือสิ่งอำนวยความสะดวกสำหรับการสูบบุหรี่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207E75E7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มีสภาพและลักษณะอื่นใดตามที่รัฐมนตรีประกาศกำหนดโดยคำแนะนำของคณะกรรมการ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2E7DEC18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มาตรา </w:t>
            </w: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44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ในกรณีที่เขตปลอดบุหรี่ได้มีประกาศกำหนดเขตสูบบุหรี่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ตามมาตรา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41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วรรคสอง ผู้ดำเนินการอาจจะไม่มีเขตสูบบุหรี่ได้ โดยต้องมีสภาพและลักษณะดังต่อไปนี้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2FD73201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1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มีเครื่องหมายผิดแสดงให้เห็นได้โดยชัดเจนว่าเป็นเขตสูบบุหรี่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6DA62FAB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2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ไม่อยู่ในบริเวณทางเข้าออกของสถานที่หรือยานพาหนะนั้นหรือในบริเวณอื่นใดอันเปิดเผยเห็นได้ชัด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1B7FB520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มีพื้นที่เป็นสัดส่วนชัดเจน โดยคำนึงถึงการระบายอากาศที่เหมาะ และไม่มีลักษณะที่อาจก่อให้เกิดความเดือดร้อนรำคาญแก่ผู้อื่น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0D5445CC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4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แสดงสื่อรณรงค์เพื่อการลดละเลิกการบริโภคผลิตภัณฑ์ยาสูบ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ตามที่รัฐมนตรีประกาศ กำหนดโดยคำแนะนำของคณะกรรมการ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75066D49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5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มีสภาพและลักษณะอื่นใดตามที่รัฐมนตรีประกาศกำหนดโดยคำแนะนำของคณะกรรมการ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129B82FB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มาตรา </w:t>
            </w: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45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เครื่องหมายเขตปลอดบุหรี่ ตาม</w:t>
            </w: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มาตรา </w:t>
            </w: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43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(1)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หรือเขตสูบบุหรี่ตามมาตรา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44 (1)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ที่ผู้ดำเนินการจัดให้มีต้องเป็นไปตามลักษณะและวิธีการที่รัฐมนตรีประกาศกำหนดโดยคำแนะนำของคณะกรรมการ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72FC9B97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มาตรา </w:t>
            </w: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46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ให้ผู้ดำเนินการมีหน้าที่ประชาสัมพันธ์หรือแจ้งเตือนว่าสถานที่นั้นเป็นเขตปลอดบุหรี่และ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ควบคุมดูแลห้ามปรามหรือดำเนินการอื่นใดเพื่อไม่ให้มีการสูบบุหรี่ในเขตปลอดบุหรี่ ในกรณีที่มีผู้ฝ่าฝืนสูบบุหรี่ในเขตปลอดบุหรี่หากผู้ดำเนินการได้ดำเนินการตามวรรคหนึ่ง ตามสมควรแล้วผู้ดำเนินการนั้นไม่มีความผิด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5FE9E9D6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มาตรา </w:t>
            </w: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48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 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เพื่อปฏิบัติการให้เป็นไปตาม</w:t>
            </w: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หมวด </w:t>
            </w: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 xml:space="preserve">5  </w:t>
            </w:r>
            <w:r w:rsidRPr="009D103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ให้พนักงานเจ้าหน้าที่มีอำนาจ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หน้าที่ดังต่อไปนี้</w:t>
            </w:r>
          </w:p>
          <w:p w:rsidRPr="0071722D" w:rsidR="00811FDA" w:rsidP="00811FDA" w:rsidRDefault="00811FDA" w14:paraId="2BBCABDB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1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เข้าไปในสถานที่สาธารณะหรือสถานที่ทำงานในระหว่างเวลาพระอาทิตย์ขึ้นถึงพระอาทิตย์ตกหรือในเวลาทำการของสถานที่นั้น เพื่อตรวจสอบให้เป็นไปตามหมวด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5</w:t>
            </w:r>
          </w:p>
          <w:p w:rsidRPr="0071722D" w:rsidR="00811FDA" w:rsidP="00811FDA" w:rsidRDefault="00811FDA" w14:paraId="0019C6BB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2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มีหนังสือสอบถามหรือมีหนังสือเรียกบุคคลใดมาให้ถ้อยคำหรือให้ส่งคำชี้แจง เอกสาร ข้อมูล หรือวัตถุใดที่จำเป็นเพื่อประกอบการพิจารณาของพนักงานเจ้าหน้าที่หรือเพื่อการดำเนินคดี</w:t>
            </w:r>
          </w:p>
          <w:p w:rsidRPr="0071722D" w:rsidR="00811FDA" w:rsidP="00811FDA" w:rsidRDefault="00811FDA" w14:paraId="77E9A30F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เรียกขอดูบัตรประจำตัวประชาชนหรือเอกสารอื่นใดซึ่งระบุชื่อ ที่อยู่ และปรากฏรูปถ่ายของผู้ถือบัตรเพื่อบันทึกข้อมูลในกรณีที่มีการกระทำความผิดหรือกรณีที่มีหลักฐานตามสมควรว่ามีการกระทำผิดตามหมวด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5</w:t>
            </w:r>
          </w:p>
          <w:p w:rsidRPr="0071722D" w:rsidR="00811FDA" w:rsidP="00811FDA" w:rsidRDefault="00811FDA" w14:paraId="59218051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4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ถ่ายภาพนิ่ง ภาพเคลื่อนไหว บันทึกเสียง หรือเก็บรวบรวมวัตถุอื่นใด เพื่อเป็นพยานหลักฐาน</w:t>
            </w:r>
          </w:p>
          <w:p w:rsidRPr="0071722D" w:rsidR="00811FDA" w:rsidP="00811FDA" w:rsidRDefault="00811FDA" w14:paraId="75449371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(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5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)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ออกคำสั่งเป็นหนังสือเพื่อให้ชำระเงินค่าปรับตามที่เปรียบเทียบในกรณีที่มีการกระทำผิดความผิดตามหมวด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5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ทั้งนี้ หลักเกณฑ์ วิธีการ และเงื่อนไขการออกคำสั่ง และแบบขอหนังสือดังกล่าวให้เป็นไปตามรัฐมนตรีประกาศกำหนดโดยคำแนะนำของคณะกรรมการ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62D94518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-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มาตรา </w:t>
            </w:r>
            <w:proofErr w:type="gramStart"/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67 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ผู้ใดฝ่าฝืนมาตรา</w:t>
            </w:r>
            <w:proofErr w:type="gramEnd"/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42 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ต้องระวังโทษปรับไม่เกิน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5,000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บาท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443C8B0D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-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มาตรา </w:t>
            </w:r>
            <w:proofErr w:type="gramStart"/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68 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ผู้ดำเนินการผู้ใดไม่ปฏิบัติตามมาตรา</w:t>
            </w:r>
            <w:proofErr w:type="gramEnd"/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43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หรือมาตรา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44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ต้องระวางโทษปรับไม่เกิน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50,000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บาท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Pr="0071722D" w:rsidR="00811FDA" w:rsidP="00811FDA" w:rsidRDefault="00811FDA" w14:paraId="61AF49B0" w14:textId="77777777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-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มาตรา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49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ผู้ดำเนินการผู้ใดไม่ปฏิบัติตามมาตรา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45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ต้องระวางโทษปรับไม่เกิน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 xml:space="preserve">5,000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บาท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  <w:p w:rsidR="00811FDA" w:rsidP="00811FDA" w:rsidRDefault="00811FDA" w14:paraId="1CAAC838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71722D">
              <w:rPr>
                <w:rFonts w:ascii="TH SarabunPSK" w:hAnsi="TH SarabunPSK" w:cs="TH SarabunPSK"/>
                <w:color w:val="000000"/>
                <w:sz w:val="28"/>
              </w:rPr>
              <w:t>-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มาตรา </w:t>
            </w:r>
            <w:r w:rsidRPr="0071722D">
              <w:rPr>
                <w:rFonts w:ascii="TH SarabunPSK" w:hAnsi="TH SarabunPSK" w:cs="TH SarabunPSK"/>
                <w:color w:val="000000"/>
                <w:sz w:val="28"/>
              </w:rPr>
              <w:t xml:space="preserve">70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ผู้ดำเนินการผู้ใดไม่ปฏิบัติตามมาตรา </w:t>
            </w:r>
            <w:r w:rsidRPr="0071722D">
              <w:rPr>
                <w:rFonts w:ascii="TH SarabunPSK" w:hAnsi="TH SarabunPSK" w:cs="TH SarabunPSK"/>
                <w:color w:val="000000"/>
                <w:sz w:val="28"/>
              </w:rPr>
              <w:t xml:space="preserve">46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วรรคหนึ่ง ต้องระวังโทษปรับไม่เกิน </w:t>
            </w:r>
            <w:r w:rsidRPr="0071722D">
              <w:rPr>
                <w:rFonts w:ascii="TH SarabunPSK" w:hAnsi="TH SarabunPSK" w:cs="TH SarabunPSK"/>
                <w:color w:val="000000"/>
                <w:sz w:val="28"/>
              </w:rPr>
              <w:t xml:space="preserve">3,000 </w:t>
            </w:r>
            <w:r w:rsidRPr="0071722D">
              <w:rPr>
                <w:rFonts w:ascii="TH SarabunPSK" w:hAnsi="TH SarabunPSK" w:cs="TH SarabunPSK"/>
                <w:color w:val="000000"/>
                <w:sz w:val="28"/>
                <w:cs/>
              </w:rPr>
              <w:t>บาท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 </w:t>
            </w:r>
          </w:p>
          <w:p w:rsidR="00811FDA" w:rsidP="00811FDA" w:rsidRDefault="00811FDA" w14:paraId="5ECFD9AB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  <w:p w:rsidR="00811FDA" w:rsidP="00811FDA" w:rsidRDefault="00811FDA" w14:paraId="66DE6057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  <w:p w:rsidRPr="00FF2CD2" w:rsidR="00811FDA" w:rsidP="00811FDA" w:rsidRDefault="00811FDA" w14:paraId="46275B9C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79" w:type="dxa"/>
            <w:gridSpan w:val="2"/>
            <w:shd w:val="clear" w:color="auto" w:fill="auto"/>
            <w:tcMar/>
          </w:tcPr>
          <w:p w:rsidRPr="00FF2CD2" w:rsidR="00811FDA" w:rsidP="00811FDA" w:rsidRDefault="00811FDA" w14:paraId="6EF241F1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auto"/>
            <w:tcMar/>
          </w:tcPr>
          <w:p w:rsidRPr="00FF2CD2" w:rsidR="00811FDA" w:rsidP="00811FDA" w:rsidRDefault="00811FDA" w14:paraId="5ED8A552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auto"/>
            <w:tcMar/>
          </w:tcPr>
          <w:p w:rsidRPr="00FF2CD2" w:rsidR="00811FDA" w:rsidP="00811FDA" w:rsidRDefault="00811FDA" w14:paraId="384B34D9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auto"/>
            <w:tcMar/>
          </w:tcPr>
          <w:p w:rsidRPr="00FF2CD2" w:rsidR="00811FDA" w:rsidP="00811FDA" w:rsidRDefault="00811FDA" w14:paraId="38373E8D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459" w:type="dxa"/>
            <w:shd w:val="clear" w:color="auto" w:fill="auto"/>
            <w:tcMar/>
          </w:tcPr>
          <w:p w:rsidRPr="00FF2CD2" w:rsidR="00811FDA" w:rsidP="00811FDA" w:rsidRDefault="00811FDA" w14:paraId="3A677945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5899490A" w14:textId="77777777">
        <w:tc>
          <w:tcPr>
            <w:tcW w:w="703" w:type="dxa"/>
            <w:shd w:val="clear" w:color="auto" w:fill="auto"/>
            <w:tcMar/>
          </w:tcPr>
          <w:p w:rsidR="00811FDA" w:rsidP="00811FDA" w:rsidRDefault="006D7E9E" w14:paraId="28680121" w14:textId="2443B247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13</w:t>
            </w:r>
          </w:p>
        </w:tc>
        <w:tc>
          <w:tcPr>
            <w:tcW w:w="1345" w:type="dxa"/>
            <w:gridSpan w:val="2"/>
            <w:shd w:val="clear" w:color="auto" w:fill="auto"/>
            <w:tcMar/>
          </w:tcPr>
          <w:p w:rsidRPr="002B1179" w:rsidR="00811FDA" w:rsidP="00811FDA" w:rsidRDefault="00811FDA" w14:paraId="390013A0" w14:textId="144E4180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3B43FB1A">
              <w:rPr>
                <w:rFonts w:ascii="TH SarabunPSK" w:hAnsi="TH SarabunPSK" w:cs="TH SarabunPSK"/>
                <w:sz w:val="28"/>
              </w:rPr>
              <w:t>Reg5-5</w:t>
            </w:r>
          </w:p>
        </w:tc>
        <w:tc>
          <w:tcPr>
            <w:tcW w:w="2556" w:type="dxa"/>
            <w:shd w:val="clear" w:color="auto" w:fill="auto"/>
            <w:tcMar/>
          </w:tcPr>
          <w:p w:rsidRPr="00FF2CD2" w:rsidR="00811FDA" w:rsidP="00811FDA" w:rsidRDefault="00811FDA" w14:paraId="52FDA349" w14:textId="19338D3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1460F1">
              <w:rPr>
                <w:rFonts w:ascii="TH SarabunPSK" w:hAnsi="TH SarabunPSK" w:cs="TH SarabunPSK"/>
                <w:sz w:val="28"/>
                <w:cs/>
              </w:rPr>
              <w:t>ประกาศกรมสวัสดิการและคุ้มครองแรงงานเรื่องมาตรฐานระดับเสียงที่ยอมให้ลูกจ้างได้รับเฉลี่ยตลอดระยะเวลาการทำงานในแต่ละวัน  2561</w:t>
            </w:r>
          </w:p>
        </w:tc>
        <w:tc>
          <w:tcPr>
            <w:tcW w:w="2770" w:type="dxa"/>
            <w:shd w:val="clear" w:color="auto" w:fill="auto"/>
            <w:tcMar/>
          </w:tcPr>
          <w:p w:rsidRPr="00FF2CD2" w:rsidR="00811FDA" w:rsidP="00811FDA" w:rsidRDefault="00811FDA" w14:paraId="676E1044" w14:textId="69BD35EB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460F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ข้อ </w:t>
            </w:r>
            <w:r w:rsidRPr="001460F1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1460F1">
              <w:rPr>
                <w:rFonts w:ascii="TH SarabunPSK" w:hAnsi="TH SarabunPSK" w:cs="TH SarabunPSK"/>
                <w:sz w:val="28"/>
              </w:rPr>
              <w:t xml:space="preserve"> </w:t>
            </w:r>
            <w:r w:rsidRPr="001460F1">
              <w:rPr>
                <w:rFonts w:ascii="TH SarabunPSK" w:hAnsi="TH SarabunPSK" w:cs="TH SarabunPSK"/>
                <w:sz w:val="28"/>
                <w:cs/>
              </w:rPr>
              <w:t>นายจ้างต้องควบคุมระดับเสียงที่ลูกจ้างได้รับเฉลี่ยตลอดระยะเวลาการทำงานในแต่ละวัน (</w:t>
            </w:r>
            <w:r w:rsidRPr="001460F1">
              <w:rPr>
                <w:rFonts w:ascii="TH SarabunPSK" w:hAnsi="TH SarabunPSK" w:cs="TH SarabunPSK"/>
                <w:sz w:val="28"/>
              </w:rPr>
              <w:t xml:space="preserve">Time Weighted Average-TWA) </w:t>
            </w:r>
            <w:r w:rsidRPr="001460F1">
              <w:rPr>
                <w:rFonts w:ascii="TH SarabunPSK" w:hAnsi="TH SarabunPSK" w:cs="TH SarabunPSK"/>
                <w:sz w:val="28"/>
                <w:highlight w:val="yellow"/>
                <w:cs/>
              </w:rPr>
              <w:t xml:space="preserve">มิให้เกิน </w:t>
            </w:r>
            <w:r w:rsidRPr="001460F1">
              <w:rPr>
                <w:rFonts w:ascii="TH SarabunPSK" w:hAnsi="TH SarabunPSK" w:cs="TH SarabunPSK"/>
                <w:sz w:val="28"/>
                <w:highlight w:val="yellow"/>
              </w:rPr>
              <w:t xml:space="preserve">85 </w:t>
            </w:r>
            <w:r w:rsidRPr="001460F1">
              <w:rPr>
                <w:rFonts w:ascii="TH SarabunPSK" w:hAnsi="TH SarabunPSK" w:cs="TH SarabunPSK"/>
                <w:sz w:val="28"/>
                <w:highlight w:val="yellow"/>
                <w:cs/>
              </w:rPr>
              <w:t>เดซิเบลเอ</w:t>
            </w:r>
          </w:p>
        </w:tc>
        <w:tc>
          <w:tcPr>
            <w:tcW w:w="979" w:type="dxa"/>
            <w:gridSpan w:val="2"/>
            <w:shd w:val="clear" w:color="auto" w:fill="auto"/>
            <w:tcMar/>
          </w:tcPr>
          <w:p w:rsidRPr="00FF2CD2" w:rsidR="00811FDA" w:rsidP="00811FDA" w:rsidRDefault="00811FDA" w14:paraId="0472FE5D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auto"/>
            <w:tcMar/>
          </w:tcPr>
          <w:p w:rsidRPr="00FF2CD2" w:rsidR="00811FDA" w:rsidP="00811FDA" w:rsidRDefault="00811FDA" w14:paraId="4A94DA5A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auto"/>
            <w:tcMar/>
          </w:tcPr>
          <w:p w:rsidRPr="00FF2CD2" w:rsidR="00811FDA" w:rsidP="00811FDA" w:rsidRDefault="00811FDA" w14:paraId="4B897ABF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auto"/>
            <w:tcMar/>
          </w:tcPr>
          <w:p w:rsidRPr="00FF2CD2" w:rsidR="00811FDA" w:rsidP="00811FDA" w:rsidRDefault="00811FDA" w14:paraId="7436D93C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459" w:type="dxa"/>
            <w:shd w:val="clear" w:color="auto" w:fill="auto"/>
            <w:tcMar/>
          </w:tcPr>
          <w:p w:rsidRPr="00FF2CD2" w:rsidR="00811FDA" w:rsidP="00811FDA" w:rsidRDefault="00811FDA" w14:paraId="7738C98E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57E1F191" w14:textId="77777777">
        <w:tc>
          <w:tcPr>
            <w:tcW w:w="703" w:type="dxa"/>
            <w:shd w:val="clear" w:color="auto" w:fill="D9E2F3" w:themeFill="accent1" w:themeFillTint="33"/>
            <w:tcMar/>
          </w:tcPr>
          <w:p w:rsidR="00811FDA" w:rsidP="00811FDA" w:rsidRDefault="006D7E9E" w14:paraId="6BDFB99F" w14:textId="30AF84D1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14</w:t>
            </w:r>
          </w:p>
        </w:tc>
        <w:tc>
          <w:tcPr>
            <w:tcW w:w="1345" w:type="dxa"/>
            <w:gridSpan w:val="2"/>
            <w:shd w:val="clear" w:color="auto" w:fill="D9E2F3" w:themeFill="accent1" w:themeFillTint="33"/>
            <w:tcMar/>
          </w:tcPr>
          <w:p w:rsidRPr="002B1179" w:rsidR="00811FDA" w:rsidP="00811FDA" w:rsidRDefault="00786C0F" w14:paraId="00E0FF9A" w14:textId="3195CA9E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3B43FB1A">
              <w:rPr>
                <w:rFonts w:ascii="TH SarabunPSK" w:hAnsi="TH SarabunPSK" w:cs="TH SarabunPSK"/>
                <w:sz w:val="28"/>
              </w:rPr>
              <w:t>Reg</w:t>
            </w:r>
            <w:r>
              <w:rPr>
                <w:rFonts w:ascii="TH SarabunPSK" w:hAnsi="TH SarabunPSK" w:cs="TH SarabunPSK"/>
                <w:sz w:val="28"/>
              </w:rPr>
              <w:t>6-1</w:t>
            </w:r>
          </w:p>
        </w:tc>
        <w:tc>
          <w:tcPr>
            <w:tcW w:w="255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52BA6DB8" w14:textId="298BC87F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พระราชบัญญัติ การจัดซื้อจัดจ้างและการบริหารพัสดุภาครัฐ พ.ศ. 2560</w:t>
            </w:r>
          </w:p>
        </w:tc>
        <w:tc>
          <w:tcPr>
            <w:tcW w:w="277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550FFD37" w14:textId="72977418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เพื่อให้การดำเนินการจัดซื้อจัดจ้างและการบริหารพัสดุภาครัฐมีกรอบการปฏิบัติงานที่เป็นมาตรฐานเดียวกัน โดยการกำหนดเกณฑ์มาตรฐานกลางเพื่อให้หน่วยงานของรัฐทุกแห่งนำไปใช้เป็นหลักปฏิบัติ</w:t>
            </w:r>
          </w:p>
        </w:tc>
        <w:tc>
          <w:tcPr>
            <w:tcW w:w="979" w:type="dxa"/>
            <w:gridSpan w:val="2"/>
            <w:shd w:val="clear" w:color="auto" w:fill="D9E2F3" w:themeFill="accent1" w:themeFillTint="33"/>
            <w:tcMar/>
          </w:tcPr>
          <w:p w:rsidRPr="00FF2CD2" w:rsidR="00811FDA" w:rsidP="00811FDA" w:rsidRDefault="00811FDA" w14:paraId="61721652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70CF44D7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5A90F260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05AF39E6" w14:textId="374DB342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6 คณะทำงานด้านการดำเนินงานจัดซื้อจัดจ้าง</w:t>
            </w:r>
          </w:p>
        </w:tc>
        <w:tc>
          <w:tcPr>
            <w:tcW w:w="2459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2E4CEB0C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35E15586" w14:textId="77777777">
        <w:tc>
          <w:tcPr>
            <w:tcW w:w="703" w:type="dxa"/>
            <w:shd w:val="clear" w:color="auto" w:fill="D9E2F3" w:themeFill="accent1" w:themeFillTint="33"/>
            <w:tcMar/>
          </w:tcPr>
          <w:p w:rsidR="00811FDA" w:rsidP="00811FDA" w:rsidRDefault="006D7E9E" w14:paraId="48AB49AA" w14:textId="53366FBC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15</w:t>
            </w:r>
          </w:p>
        </w:tc>
        <w:tc>
          <w:tcPr>
            <w:tcW w:w="1345" w:type="dxa"/>
            <w:gridSpan w:val="2"/>
            <w:shd w:val="clear" w:color="auto" w:fill="D9E2F3" w:themeFill="accent1" w:themeFillTint="33"/>
            <w:tcMar/>
          </w:tcPr>
          <w:p w:rsidRPr="002B1179" w:rsidR="00811FDA" w:rsidP="00811FDA" w:rsidRDefault="00786C0F" w14:paraId="6E35CBC8" w14:textId="16A7BDE7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3B43FB1A">
              <w:rPr>
                <w:rFonts w:ascii="TH SarabunPSK" w:hAnsi="TH SarabunPSK" w:cs="TH SarabunPSK"/>
                <w:sz w:val="28"/>
              </w:rPr>
              <w:t>Reg</w:t>
            </w:r>
            <w:r>
              <w:rPr>
                <w:rFonts w:ascii="TH SarabunPSK" w:hAnsi="TH SarabunPSK" w:cs="TH SarabunPSK"/>
                <w:sz w:val="28"/>
              </w:rPr>
              <w:t>6-2</w:t>
            </w:r>
          </w:p>
        </w:tc>
        <w:tc>
          <w:tcPr>
            <w:tcW w:w="255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20D7AD5F" w14:textId="0C69ED7D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กฎกระทรวงกำหนดพัสดุและวิธีการจัดซื้อจัดจ้างพัสดุที่รัฐ</w:t>
            </w:r>
            <w:r>
              <w:rPr>
                <w:rFonts w:hint="cs" w:ascii="TH SarabunPSK" w:hAnsi="TH SarabunPSK" w:cs="TH SarabunPSK"/>
                <w:sz w:val="28"/>
                <w:cs/>
              </w:rPr>
              <w:t>ต้องการส่งเสริมหรือสนับสนุน พ.ศ. 2563 (เล่ม 137 ตอนที่ 8 ก วันที่ 29 มกราคม 2563)</w:t>
            </w:r>
          </w:p>
        </w:tc>
        <w:tc>
          <w:tcPr>
            <w:tcW w:w="277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0D22D6C7" w14:textId="56C89B11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กฎกระทรวงฉบับนี้ </w:t>
            </w:r>
            <w:r w:rsidRPr="00E840C4">
              <w:rPr>
                <w:rFonts w:ascii="TH SarabunPSK" w:hAnsi="TH SarabunPSK" w:cs="TH SarabunPSK"/>
                <w:sz w:val="28"/>
                <w:cs/>
              </w:rPr>
              <w:t>ได้ระบุประเภทของพัสดุที่รัฐต้องการส่งเสริมและ</w:t>
            </w:r>
            <w:r w:rsidRPr="00E840C4">
              <w:rPr>
                <w:rFonts w:ascii="TH SarabunPSK" w:hAnsi="TH SarabunPSK" w:cs="TH SarabunPSK"/>
                <w:sz w:val="28"/>
                <w:cs/>
              </w:rPr>
              <w:t xml:space="preserve">สนับสนุน </w:t>
            </w:r>
            <w:r>
              <w:rPr>
                <w:rFonts w:hint="cs" w:ascii="TH SarabunPSK" w:hAnsi="TH SarabunPSK" w:cs="TH SarabunPSK"/>
                <w:sz w:val="28"/>
                <w:cs/>
              </w:rPr>
              <w:t>และกฎกระทรวงนี้ได้</w:t>
            </w:r>
            <w:r w:rsidRPr="00E840C4">
              <w:rPr>
                <w:rFonts w:ascii="TH SarabunPSK" w:hAnsi="TH SarabunPSK" w:cs="TH SarabunPSK"/>
                <w:sz w:val="28"/>
                <w:cs/>
              </w:rPr>
              <w:t>กำหนดวิธีการจัดซื้อจัดจ้างพัสดุที่ส่งเสริมโดยเฉพาะ</w:t>
            </w:r>
            <w:r w:rsidRPr="00E840C4">
              <w:rPr>
                <w:rFonts w:ascii="TH SarabunPSK" w:hAnsi="TH SarabunPSK" w:cs="TH SarabunPSK"/>
                <w:sz w:val="28"/>
              </w:rPr>
              <w:t> </w:t>
            </w:r>
            <w:r w:rsidRPr="00E840C4">
              <w:rPr>
                <w:rFonts w:ascii="TH SarabunPSK" w:hAnsi="TH SarabunPSK" w:cs="TH SarabunPSK"/>
                <w:sz w:val="28"/>
                <w:cs/>
              </w:rPr>
              <w:t>ซึ่งรวมถึงการจัดซื้อจัดจ้างโดยวิธีคัดเลือก</w:t>
            </w:r>
            <w:r w:rsidRPr="00E840C4">
              <w:rPr>
                <w:rFonts w:ascii="TH SarabunPSK" w:hAnsi="TH SarabunPSK" w:cs="TH SarabunPSK"/>
                <w:sz w:val="28"/>
              </w:rPr>
              <w:t> </w:t>
            </w:r>
            <w:r w:rsidRPr="00E840C4">
              <w:rPr>
                <w:rFonts w:ascii="TH SarabunPSK" w:hAnsi="TH SarabunPSK" w:cs="TH SarabunPSK"/>
                <w:sz w:val="28"/>
                <w:cs/>
              </w:rPr>
              <w:t>และวิธีเฉพาะเจาะจง</w:t>
            </w:r>
            <w:r w:rsidRPr="00E840C4">
              <w:rPr>
                <w:rFonts w:ascii="TH SarabunPSK" w:hAnsi="TH SarabunPSK" w:cs="TH SarabunPSK"/>
                <w:sz w:val="28"/>
              </w:rPr>
              <w:t> </w:t>
            </w:r>
            <w:r w:rsidRPr="00E840C4">
              <w:rPr>
                <w:rFonts w:ascii="TH SarabunPSK" w:hAnsi="TH SarabunPSK" w:cs="TH SarabunPSK"/>
                <w:sz w:val="28"/>
                <w:cs/>
              </w:rPr>
              <w:t>เพื่อให้หน่วยงานของรัฐสามารถจัดซื้อพัสดุที่ต้องการได้อย่างเหมาะสมและสอดคล้องกับนโยบายของรัฐ</w:t>
            </w:r>
            <w:r>
              <w:rPr>
                <w:rStyle w:val="uv3um"/>
                <w:rFonts w:ascii="Arial" w:hAnsi="Arial" w:cs="Arial"/>
                <w:color w:val="545D7E"/>
                <w:spacing w:val="2"/>
                <w:shd w:val="clear" w:color="auto" w:fill="FFFFFF"/>
              </w:rPr>
              <w:t> </w:t>
            </w:r>
          </w:p>
        </w:tc>
        <w:tc>
          <w:tcPr>
            <w:tcW w:w="979" w:type="dxa"/>
            <w:gridSpan w:val="2"/>
            <w:shd w:val="clear" w:color="auto" w:fill="D9E2F3" w:themeFill="accent1" w:themeFillTint="33"/>
            <w:tcMar/>
          </w:tcPr>
          <w:p w:rsidRPr="00FF2CD2" w:rsidR="00811FDA" w:rsidP="00811FDA" w:rsidRDefault="00811FDA" w14:paraId="0C964BCA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7CE64066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284175DA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7252FC24" w14:textId="68F1C00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6 คณะทำงาน</w:t>
            </w:r>
            <w:r>
              <w:rPr>
                <w:rFonts w:hint="cs" w:ascii="TH SarabunPSK" w:hAnsi="TH SarabunPSK" w:cs="TH SarabunPSK"/>
                <w:sz w:val="28"/>
                <w:cs/>
              </w:rPr>
              <w:t>ด้านการดำเนินงานจัดซื้อจัดจ้าง</w:t>
            </w:r>
          </w:p>
        </w:tc>
        <w:tc>
          <w:tcPr>
            <w:tcW w:w="2459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749FEA02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4999C0FC" w14:textId="77777777">
        <w:tc>
          <w:tcPr>
            <w:tcW w:w="703" w:type="dxa"/>
            <w:shd w:val="clear" w:color="auto" w:fill="D9E2F3" w:themeFill="accent1" w:themeFillTint="33"/>
            <w:tcMar/>
          </w:tcPr>
          <w:p w:rsidR="00811FDA" w:rsidP="00811FDA" w:rsidRDefault="006D7E9E" w14:paraId="5AFA350B" w14:textId="69B800EA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16</w:t>
            </w:r>
          </w:p>
        </w:tc>
        <w:tc>
          <w:tcPr>
            <w:tcW w:w="1345" w:type="dxa"/>
            <w:gridSpan w:val="2"/>
            <w:shd w:val="clear" w:color="auto" w:fill="D9E2F3" w:themeFill="accent1" w:themeFillTint="33"/>
            <w:tcMar/>
          </w:tcPr>
          <w:p w:rsidRPr="002B1179" w:rsidR="00811FDA" w:rsidP="00811FDA" w:rsidRDefault="00786C0F" w14:paraId="4BD1C09C" w14:textId="550B6622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3B43FB1A">
              <w:rPr>
                <w:rFonts w:ascii="TH SarabunPSK" w:hAnsi="TH SarabunPSK" w:cs="TH SarabunPSK"/>
                <w:sz w:val="28"/>
              </w:rPr>
              <w:t>Reg</w:t>
            </w:r>
            <w:r>
              <w:rPr>
                <w:rFonts w:ascii="TH SarabunPSK" w:hAnsi="TH SarabunPSK" w:cs="TH SarabunPSK"/>
                <w:sz w:val="28"/>
              </w:rPr>
              <w:t>6-3</w:t>
            </w:r>
          </w:p>
        </w:tc>
        <w:tc>
          <w:tcPr>
            <w:tcW w:w="2556" w:type="dxa"/>
            <w:shd w:val="clear" w:color="auto" w:fill="D9E2F3" w:themeFill="accent1" w:themeFillTint="33"/>
            <w:tcMar/>
          </w:tcPr>
          <w:p w:rsidRPr="00DE7685" w:rsidR="00811FDA" w:rsidP="00811FDA" w:rsidRDefault="00811FDA" w14:paraId="50117997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กฎกระทรวงกำหนดพัสดุและวิธีการจัดซื้อจัดจ้างพัสดุที่รัฐต้องการส่งเสริมหรือสนับสนุน พ.ศ. 2563 (เล่ม 137 ตอนที่ 8 ก วันที่ 29 มกราคม 2563)</w:t>
            </w:r>
          </w:p>
          <w:p w:rsidRPr="00DE7685" w:rsidR="00811FDA" w:rsidP="00811FDA" w:rsidRDefault="00811FDA" w14:paraId="49726FD8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กฎกระทรวงฉบับนี้ </w:t>
            </w:r>
            <w:r w:rsidRPr="00E840C4">
              <w:rPr>
                <w:rFonts w:ascii="TH SarabunPSK" w:hAnsi="TH SarabunPSK" w:cs="TH SarabunPSK"/>
                <w:sz w:val="28"/>
                <w:cs/>
              </w:rPr>
              <w:t xml:space="preserve">ได้ระบุประเภทของพัสดุที่รัฐต้องการส่งเสริมและสนับสนุน </w:t>
            </w:r>
            <w:r>
              <w:rPr>
                <w:rFonts w:hint="cs" w:ascii="TH SarabunPSK" w:hAnsi="TH SarabunPSK" w:cs="TH SarabunPSK"/>
                <w:sz w:val="28"/>
                <w:cs/>
              </w:rPr>
              <w:t>และกฎกระทรวงนี้ได้</w:t>
            </w:r>
            <w:r w:rsidRPr="00E840C4">
              <w:rPr>
                <w:rFonts w:ascii="TH SarabunPSK" w:hAnsi="TH SarabunPSK" w:cs="TH SarabunPSK"/>
                <w:sz w:val="28"/>
                <w:cs/>
              </w:rPr>
              <w:t>กำหนดวิธีการจัดซื้อจัดจ้างพัสดุที่ส่งเสริมโดยเฉพาะ</w:t>
            </w:r>
            <w:r w:rsidRPr="00E840C4">
              <w:rPr>
                <w:rFonts w:ascii="TH SarabunPSK" w:hAnsi="TH SarabunPSK" w:cs="TH SarabunPSK"/>
                <w:sz w:val="28"/>
              </w:rPr>
              <w:t> </w:t>
            </w:r>
            <w:r w:rsidRPr="00E840C4">
              <w:rPr>
                <w:rFonts w:ascii="TH SarabunPSK" w:hAnsi="TH SarabunPSK" w:cs="TH SarabunPSK"/>
                <w:sz w:val="28"/>
                <w:cs/>
              </w:rPr>
              <w:t>ซึ่งรวมถึงการจัดซื้อจัดจ้างโดยวิธีคัดเลือก</w:t>
            </w:r>
            <w:r w:rsidRPr="00E840C4">
              <w:rPr>
                <w:rFonts w:ascii="TH SarabunPSK" w:hAnsi="TH SarabunPSK" w:cs="TH SarabunPSK"/>
                <w:sz w:val="28"/>
              </w:rPr>
              <w:t> </w:t>
            </w:r>
            <w:r w:rsidRPr="00E840C4">
              <w:rPr>
                <w:rFonts w:ascii="TH SarabunPSK" w:hAnsi="TH SarabunPSK" w:cs="TH SarabunPSK"/>
                <w:sz w:val="28"/>
                <w:cs/>
              </w:rPr>
              <w:t>และวิธีเฉพาะเจาะจง</w:t>
            </w:r>
            <w:r w:rsidRPr="00E840C4">
              <w:rPr>
                <w:rFonts w:ascii="TH SarabunPSK" w:hAnsi="TH SarabunPSK" w:cs="TH SarabunPSK"/>
                <w:sz w:val="28"/>
              </w:rPr>
              <w:t> </w:t>
            </w:r>
            <w:r w:rsidRPr="00E840C4">
              <w:rPr>
                <w:rFonts w:ascii="TH SarabunPSK" w:hAnsi="TH SarabunPSK" w:cs="TH SarabunPSK"/>
                <w:sz w:val="28"/>
                <w:cs/>
              </w:rPr>
              <w:t>เพื่อให้หน่วยงานของรัฐสามารถจัดซื้อพัสดุที่ต้องการได้อย่างเหมาะสมและสอดคล้องกับนโยบายของรัฐ</w:t>
            </w:r>
            <w:r>
              <w:rPr>
                <w:rStyle w:val="uv3um"/>
                <w:rFonts w:ascii="Arial" w:hAnsi="Arial" w:cs="Arial"/>
                <w:color w:val="545D7E"/>
                <w:spacing w:val="2"/>
                <w:shd w:val="clear" w:color="auto" w:fill="FFFFFF"/>
              </w:rPr>
              <w:t> </w:t>
            </w:r>
          </w:p>
          <w:p w:rsidRPr="00DE7685" w:rsidR="00811FDA" w:rsidP="00811FDA" w:rsidRDefault="00811FDA" w14:paraId="46399114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Pr="00DE7685" w:rsidR="00811FDA" w:rsidP="00811FDA" w:rsidRDefault="00811FDA" w14:paraId="297F7D6A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Pr="00DE7685" w:rsidR="00811FDA" w:rsidP="00811FDA" w:rsidRDefault="00811FDA" w14:paraId="1AFB1A7C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811FDA" w:rsidP="00811FDA" w:rsidRDefault="00811FDA" w14:paraId="2E33CBC2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6 คณะทำงานด้านการดำเนินงานจัดซื้อจัดจ้าง</w:t>
            </w:r>
          </w:p>
          <w:p w:rsidRPr="00DE7685" w:rsidR="00811FDA" w:rsidP="00811FDA" w:rsidRDefault="00811FDA" w14:paraId="141C9A9C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กฎกระทรวงกำหนดพัสดุและวิธีการจัดซื้อจัดจ้างพัสดุที่รัฐต้องการส่งเสริมหรือสนับสนุน พ.ศ. 2563 (เล่ม 137 ตอนที่ 104 ก วันที่ 22 ธันวาคม 2563)</w:t>
            </w:r>
          </w:p>
          <w:p w:rsidR="00811FDA" w:rsidP="00811FDA" w:rsidRDefault="00811FDA" w14:paraId="286410F0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ข้อ 27/4</w:t>
            </w:r>
          </w:p>
          <w:p w:rsidR="00811FDA" w:rsidP="00811FDA" w:rsidRDefault="00811FDA" w14:paraId="21EA9EDB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“พัสดุที่เป็นมิตรกับสิ่งแวดล้อม” หมายความว่า สินค้าหรือบริการที่ส่งผลกระทบต่อสิ่งแวดล้อมน้อยกว่าสินค้าหรือบริการประเภทเดียวกัน แต่มีคุณสมบัติหรือคุณภาพเทียบเท่าหรือสูง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กว่าสินค้าหรือบริการประเภทเดียวกัน โดยพิจารณาจากขึ้นตอนการจัดหาวัตถุดิบ การผลิต การขนส่ง การใช้งาน การนำกลับไปใช้ </w:t>
            </w:r>
            <w:r>
              <w:rPr>
                <w:rFonts w:ascii="TH SarabunPSK" w:hAnsi="TH SarabunPSK" w:cs="TH SarabunPSK"/>
                <w:sz w:val="28"/>
              </w:rPr>
              <w:t>(reuse)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การแปรใช้ใหม่ </w:t>
            </w:r>
            <w:r>
              <w:rPr>
                <w:rFonts w:ascii="TH SarabunPSK" w:hAnsi="TH SarabunPSK" w:cs="TH SarabunPSK"/>
                <w:sz w:val="28"/>
              </w:rPr>
              <w:t>(recycle)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และการนำไปกำจัด</w:t>
            </w:r>
          </w:p>
          <w:p w:rsidR="00811FDA" w:rsidP="00811FDA" w:rsidRDefault="00811FDA" w14:paraId="40DCFEF7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27/5 </w:t>
            </w:r>
          </w:p>
          <w:p w:rsidR="00811FDA" w:rsidP="00811FDA" w:rsidRDefault="00811FDA" w14:paraId="792E278A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ให้พัสดุที่เป็นมิตรกับสิ่งแวดล้อมตามบัญชีรายชื่อสินค้าและบริการที่เป็นมิตรกับสิ่งแวดล้อมของกรมควบคุมมลพิษ เป็นพัสดุที่รัฐต้องการส่งเสริมหรือสนับสนุน</w:t>
            </w:r>
          </w:p>
          <w:p w:rsidR="00811FDA" w:rsidP="00811FDA" w:rsidRDefault="00811FDA" w14:paraId="7AAFC2DA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27/6 </w:t>
            </w:r>
          </w:p>
          <w:p w:rsidR="00811FDA" w:rsidP="00811FDA" w:rsidRDefault="00811FDA" w14:paraId="43D330C9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วิธีการจัดซื้อจัดจ้างพัสดุที่เป็นมิตรกับสิ่งแวดล้อมตามข้อ 27/5 ให้ดำเนินการดังต่อไปนี้</w:t>
            </w:r>
          </w:p>
          <w:p w:rsidR="00811FDA" w:rsidP="00811FDA" w:rsidRDefault="00811FDA" w14:paraId="18037826" w14:textId="77777777">
            <w:pPr>
              <w:numPr>
                <w:ilvl w:val="0"/>
                <w:numId w:val="1"/>
              </w:numPr>
              <w:tabs>
                <w:tab w:val="left" w:pos="566"/>
              </w:tabs>
              <w:spacing w:after="0"/>
              <w:ind w:left="-1" w:firstLine="181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หากพัสดุที่จะจัดซื้อจัดจ้างมีผู้ขายสินค้าหรือผู้บริการเพียงรายเดียว ให้หน่วยงานของรัฐจัดซื้อจัดจ้างโดยวิธีเฉพาะเจาะจงจากผู้ขายหรือผู้ให้บริการโดยตรง</w:t>
            </w:r>
          </w:p>
          <w:p w:rsidR="00811FDA" w:rsidP="00811FDA" w:rsidRDefault="00811FDA" w14:paraId="5824F736" w14:textId="77777777">
            <w:pPr>
              <w:numPr>
                <w:ilvl w:val="0"/>
                <w:numId w:val="1"/>
              </w:numPr>
              <w:tabs>
                <w:tab w:val="left" w:pos="566"/>
              </w:tabs>
              <w:spacing w:after="0"/>
              <w:ind w:left="-1" w:firstLine="181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หากพัสดุที่จะจัดซื้อจัดจ้างมีผู้ขายสินค้าหรือผู้ให้บริการตั้งแต่สองรายขึ้นไป ให้</w:t>
            </w:r>
            <w:r>
              <w:rPr>
                <w:rFonts w:hint="cs" w:ascii="TH SarabunPSK" w:hAnsi="TH SarabunPSK" w:cs="TH SarabunPSK"/>
                <w:sz w:val="28"/>
                <w:cs/>
              </w:rPr>
              <w:t>หน่วยงานของรัฐจัดซื้อจัดจ้างโดยวิธีคัดเลือก</w:t>
            </w:r>
          </w:p>
          <w:p w:rsidR="00811FDA" w:rsidP="00811FDA" w:rsidRDefault="00811FDA" w14:paraId="1D2CAF4E" w14:textId="77777777">
            <w:pPr>
              <w:tabs>
                <w:tab w:val="left" w:pos="566"/>
              </w:tabs>
              <w:spacing w:after="0"/>
              <w:ind w:firstLine="18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หากหน่วยงานของรัฐไม่ประสงค์จะจัดซื้อจัดจ้างโดยวิธีตาม (1) และ (2) จะใช้วิธีประกาศเชิญชวนทั่วไปก็ได้</w:t>
            </w:r>
          </w:p>
          <w:p w:rsidRPr="00FF2CD2" w:rsidR="00811FDA" w:rsidP="00811FDA" w:rsidRDefault="00811FDA" w14:paraId="48D703CD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7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7BB9B539" w14:textId="77777777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79" w:type="dxa"/>
            <w:gridSpan w:val="2"/>
            <w:shd w:val="clear" w:color="auto" w:fill="D9E2F3" w:themeFill="accent1" w:themeFillTint="33"/>
            <w:tcMar/>
          </w:tcPr>
          <w:p w:rsidRPr="00FF2CD2" w:rsidR="00811FDA" w:rsidP="00811FDA" w:rsidRDefault="00811FDA" w14:paraId="1E6A3F2D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6D065160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266CBA46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3432E693" w14:textId="1EE1857D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6 คณะทำงานด้านการดำเนินงานจัดซื้อจัดจ้าง</w:t>
            </w:r>
          </w:p>
        </w:tc>
        <w:tc>
          <w:tcPr>
            <w:tcW w:w="2459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1FC45265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12AD349B" w14:textId="77777777">
        <w:tc>
          <w:tcPr>
            <w:tcW w:w="703" w:type="dxa"/>
            <w:shd w:val="clear" w:color="auto" w:fill="D9E2F3" w:themeFill="accent1" w:themeFillTint="33"/>
            <w:tcMar/>
          </w:tcPr>
          <w:p w:rsidR="00811FDA" w:rsidP="00811FDA" w:rsidRDefault="006D7E9E" w14:paraId="0B1831DE" w14:textId="75C8AA76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17</w:t>
            </w:r>
          </w:p>
        </w:tc>
        <w:tc>
          <w:tcPr>
            <w:tcW w:w="1345" w:type="dxa"/>
            <w:gridSpan w:val="2"/>
            <w:shd w:val="clear" w:color="auto" w:fill="D9E2F3" w:themeFill="accent1" w:themeFillTint="33"/>
            <w:tcMar/>
          </w:tcPr>
          <w:p w:rsidRPr="002B1179" w:rsidR="00811FDA" w:rsidP="00811FDA" w:rsidRDefault="00786C0F" w14:paraId="3A3DC0B4" w14:textId="7D3735EC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3B43FB1A">
              <w:rPr>
                <w:rFonts w:ascii="TH SarabunPSK" w:hAnsi="TH SarabunPSK" w:cs="TH SarabunPSK"/>
                <w:sz w:val="28"/>
              </w:rPr>
              <w:t>Reg</w:t>
            </w:r>
            <w:r>
              <w:rPr>
                <w:rFonts w:ascii="TH SarabunPSK" w:hAnsi="TH SarabunPSK" w:cs="TH SarabunPSK"/>
                <w:sz w:val="28"/>
              </w:rPr>
              <w:t>6-4</w:t>
            </w:r>
          </w:p>
        </w:tc>
        <w:tc>
          <w:tcPr>
            <w:tcW w:w="255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6E1695ED" w14:textId="739E0EFD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กฎกระทรวงกำหนดวงเงินการจัดซื้อจัดจ้างพัสดุโดยวิธีเฉพาะเจาะจง วงเงินการจัดซื้อจัดจ้างที่ไม่ทำข้อตกลงเป็นหนังสือ และวงเงินการจัดซื้อจัดจ้างในการแต่งตั้งผู้ตรวจรับพัสดุ พ.ศ. 2560</w:t>
            </w:r>
          </w:p>
        </w:tc>
        <w:tc>
          <w:tcPr>
            <w:tcW w:w="277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73828B72" w14:textId="11B20822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กฎกระทรวงฉบับนี้ คือ โดยที่พระราชบัญญัติการจัดซื้อจัดจ้างและการบริหารพัสดุภาครัฐ พ.ศ. 2560 บัญญัติให้การกำหนดวงเงินเกี่ยวกับการจัดซื้อจัดจ้างพัสดุที่เป็นสินค้างานบริการ หรืองานก่อสร้างโดยวิธีเฉพาะเจาะจง วงเงินค่าจ้าง</w:t>
            </w:r>
            <w:r>
              <w:rPr>
                <w:rFonts w:hint="cs" w:ascii="TH SarabunPSK" w:hAnsi="TH SarabunPSK" w:cs="TH SarabunPSK"/>
                <w:sz w:val="28"/>
                <w:cs/>
              </w:rPr>
              <w:t>ที่ปรึกษาโดยวิธีเฉพาะเจาะจง วงเงินงบประมาณค่าก่อสร้างสำหรับงานจ้างออกแบบหรือควบคุมงานก่อสร้างโดยวิธีเฉพาะเจาะจง การจัดซื้อจัดจ้างที่มีวงเงินเล็กน้อยจะไม่ทำข้อตกลงเป็นหนังสือก็ได้ และการจัดซื้อจัดจ้างที่มีวงเงินเล็กน้อยจะแต่งตั้งบุคคลหนึ่งบุคคลใดเป็นผู้ตรวจรับพัสดุก็ได้ ให้เป็นไปตามที่กำหนดในกฎกระทรวง</w:t>
            </w:r>
          </w:p>
        </w:tc>
        <w:tc>
          <w:tcPr>
            <w:tcW w:w="979" w:type="dxa"/>
            <w:gridSpan w:val="2"/>
            <w:shd w:val="clear" w:color="auto" w:fill="D9E2F3" w:themeFill="accent1" w:themeFillTint="33"/>
            <w:tcMar/>
          </w:tcPr>
          <w:p w:rsidRPr="00FF2CD2" w:rsidR="00811FDA" w:rsidP="00811FDA" w:rsidRDefault="00811FDA" w14:paraId="722C9969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34063ADF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6E0D3BE0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0CBEE96E" w14:textId="75EEBC84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6 คณะทำงานด้านการดำเนินงานจัดซื้อจัดจ้าง</w:t>
            </w:r>
          </w:p>
        </w:tc>
        <w:tc>
          <w:tcPr>
            <w:tcW w:w="2459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130DC78D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674377C2" w14:textId="77777777">
        <w:tc>
          <w:tcPr>
            <w:tcW w:w="703" w:type="dxa"/>
            <w:shd w:val="clear" w:color="auto" w:fill="D9E2F3" w:themeFill="accent1" w:themeFillTint="33"/>
            <w:tcMar/>
          </w:tcPr>
          <w:p w:rsidR="00811FDA" w:rsidP="00811FDA" w:rsidRDefault="006D7E9E" w14:paraId="01DBFE73" w14:textId="77C8E218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18</w:t>
            </w:r>
          </w:p>
        </w:tc>
        <w:tc>
          <w:tcPr>
            <w:tcW w:w="1345" w:type="dxa"/>
            <w:gridSpan w:val="2"/>
            <w:shd w:val="clear" w:color="auto" w:fill="D9E2F3" w:themeFill="accent1" w:themeFillTint="33"/>
            <w:tcMar/>
          </w:tcPr>
          <w:p w:rsidRPr="002B1179" w:rsidR="00811FDA" w:rsidP="00811FDA" w:rsidRDefault="00786C0F" w14:paraId="6FBD22D1" w14:textId="4ACBCCC4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3B43FB1A">
              <w:rPr>
                <w:rFonts w:ascii="TH SarabunPSK" w:hAnsi="TH SarabunPSK" w:cs="TH SarabunPSK"/>
                <w:sz w:val="28"/>
              </w:rPr>
              <w:t>Reg</w:t>
            </w:r>
            <w:r>
              <w:rPr>
                <w:rFonts w:ascii="TH SarabunPSK" w:hAnsi="TH SarabunPSK" w:cs="TH SarabunPSK"/>
                <w:sz w:val="28"/>
              </w:rPr>
              <w:t>6-5</w:t>
            </w:r>
          </w:p>
        </w:tc>
        <w:tc>
          <w:tcPr>
            <w:tcW w:w="255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45EDB01A" w14:textId="1109E29A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คู่มือการปฏิบัติงาน ตามพระราชบัญญัติการจัดซื้อจัดจ้าง</w:t>
            </w:r>
            <w:r>
              <w:rPr>
                <w:rFonts w:hint="cs" w:ascii="TH SarabunPSK" w:hAnsi="TH SarabunPSK" w:cs="TH SarabunPSK"/>
                <w:sz w:val="28"/>
                <w:cs/>
              </w:rPr>
              <w:t>และการบริหารพัสดุภาครัฐ พ.ศ. 2560</w:t>
            </w:r>
          </w:p>
        </w:tc>
        <w:tc>
          <w:tcPr>
            <w:tcW w:w="277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4A89AFE2" w14:textId="4346EAB6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คู่มือการปฏิบัติงาน จัดทำโดย คณะทำงานตรวจสอบและจัดทำคำแนะนำตามพระราชบัญญัติการ</w:t>
            </w:r>
            <w:r>
              <w:rPr>
                <w:rFonts w:hint="cs" w:ascii="TH SarabunPSK" w:hAnsi="TH SarabunPSK" w:cs="TH SarabunPSK"/>
                <w:sz w:val="28"/>
                <w:cs/>
              </w:rPr>
              <w:t>จัดซื้อจัดจ้างและการบริหารพัสดุภาครัฐ พ.ศ. 2560 กระทรวงทรัพยากรธรรมชาติและสิ่งแวดล้อม เพื่อนำไปใช้เป็นแนวทางปฏิบัติตามอำนาจหน้าที่รับผิดชอบ เพื่อให้การจัดซื้อจัดจ้างและการบริหารพัสดุของกระทรวงทรัพยากรธรรมชาติและสิ่งแวดล้อม ก่อให้เกิดประโยชน์สูงสุด และสอดคล้องกับหลักการ “คุ้มค่า โปร่งใส มีประสิทธิภาพและประสิทธิผล ตรวจสอบได้”</w:t>
            </w:r>
          </w:p>
        </w:tc>
        <w:tc>
          <w:tcPr>
            <w:tcW w:w="979" w:type="dxa"/>
            <w:gridSpan w:val="2"/>
            <w:shd w:val="clear" w:color="auto" w:fill="D9E2F3" w:themeFill="accent1" w:themeFillTint="33"/>
            <w:tcMar/>
          </w:tcPr>
          <w:p w:rsidRPr="00FF2CD2" w:rsidR="00811FDA" w:rsidP="00811FDA" w:rsidRDefault="00811FDA" w14:paraId="1F2D5429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29026151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5B5C31A6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7AE9833F" w14:textId="12A72DDF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6 คณะทำงานด้านการ</w:t>
            </w:r>
            <w:r>
              <w:rPr>
                <w:rFonts w:hint="cs" w:ascii="TH SarabunPSK" w:hAnsi="TH SarabunPSK" w:cs="TH SarabunPSK"/>
                <w:sz w:val="28"/>
                <w:cs/>
              </w:rPr>
              <w:t>ดำเนินงานจัดซื้อจัดจ้าง</w:t>
            </w:r>
          </w:p>
        </w:tc>
        <w:tc>
          <w:tcPr>
            <w:tcW w:w="2459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6B5CEED6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1799763F" w14:textId="77777777">
        <w:tc>
          <w:tcPr>
            <w:tcW w:w="703" w:type="dxa"/>
            <w:shd w:val="clear" w:color="auto" w:fill="D9E2F3" w:themeFill="accent1" w:themeFillTint="33"/>
            <w:tcMar/>
          </w:tcPr>
          <w:p w:rsidR="00811FDA" w:rsidP="00811FDA" w:rsidRDefault="006D7E9E" w14:paraId="22563C99" w14:textId="6121307B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19</w:t>
            </w:r>
          </w:p>
        </w:tc>
        <w:tc>
          <w:tcPr>
            <w:tcW w:w="1345" w:type="dxa"/>
            <w:gridSpan w:val="2"/>
            <w:shd w:val="clear" w:color="auto" w:fill="D9E2F3" w:themeFill="accent1" w:themeFillTint="33"/>
            <w:tcMar/>
          </w:tcPr>
          <w:p w:rsidRPr="002B1179" w:rsidR="00811FDA" w:rsidP="00811FDA" w:rsidRDefault="00786C0F" w14:paraId="615F7B5E" w14:textId="54534B25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3B43FB1A">
              <w:rPr>
                <w:rFonts w:ascii="TH SarabunPSK" w:hAnsi="TH SarabunPSK" w:cs="TH SarabunPSK"/>
                <w:sz w:val="28"/>
              </w:rPr>
              <w:t>Reg</w:t>
            </w:r>
            <w:r>
              <w:rPr>
                <w:rFonts w:ascii="TH SarabunPSK" w:hAnsi="TH SarabunPSK" w:cs="TH SarabunPSK"/>
                <w:sz w:val="28"/>
              </w:rPr>
              <w:t>6-5</w:t>
            </w:r>
          </w:p>
        </w:tc>
        <w:tc>
          <w:tcPr>
            <w:tcW w:w="255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270CB16C" w14:textId="4D20C9B4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คู่มือการปฏิบัติงาน การจัดซื้อจัดจ้างพัสดุโดยวิธีเฉพาะเจาะจง </w:t>
            </w:r>
            <w:r>
              <w:rPr>
                <w:rFonts w:hint="cs" w:ascii="TH SarabunPSK" w:hAnsi="TH SarabunPSK" w:cs="TH SarabunPSK"/>
                <w:sz w:val="28"/>
                <w:cs/>
              </w:rPr>
              <w:t>ตามพระราชบัญญัติการจัดซื้อจัดจ้างและการบริหารพัสดุภาครัฐ พ.ศ. 2560</w:t>
            </w:r>
          </w:p>
        </w:tc>
        <w:tc>
          <w:tcPr>
            <w:tcW w:w="277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2CFF41C5" w14:textId="7DE6D2D5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คู่มือการปฏิบัติงาน การจัดซื้อจัดจ้างพัสดุโดยวิธีเฉพาะเจาะจง ตาม</w:t>
            </w:r>
            <w:r>
              <w:rPr>
                <w:rFonts w:hint="cs" w:ascii="TH SarabunPSK" w:hAnsi="TH SarabunPSK" w:cs="TH SarabunPSK"/>
                <w:sz w:val="28"/>
                <w:cs/>
              </w:rPr>
              <w:t>พระราชบัญญัติการจัดซื้อจัดจ้างและการบริหารพัสดุภาครัฐ พ.ศ. 2560 จัดทำโดย กองคลัง งานพัสดุ มหาวิทยาลัยราชภัฏเชียงราย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>เพื่อให้เจ้าหน้าที่พัสดุ และผู้สนใจ มีแนวทางในการจัดทำเอกสารจัดซื้อจัดจ้าง และลดความผิดพลาดของการจัดทำเอกสารการจัดซื้อจัดจ้างให้เป็นไปตามพระราชบัญญัติการจัดซื้อจัดจ้างและการบริหารพัสดุภาครัฐ พ.ศ. 2560</w:t>
            </w:r>
          </w:p>
        </w:tc>
        <w:tc>
          <w:tcPr>
            <w:tcW w:w="979" w:type="dxa"/>
            <w:gridSpan w:val="2"/>
            <w:shd w:val="clear" w:color="auto" w:fill="D9E2F3" w:themeFill="accent1" w:themeFillTint="33"/>
            <w:tcMar/>
          </w:tcPr>
          <w:p w:rsidRPr="00FF2CD2" w:rsidR="00811FDA" w:rsidP="00811FDA" w:rsidRDefault="00811FDA" w14:paraId="578AEB9F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077E106D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0A48DB06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28073C37" w14:textId="1B332A6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6 คณะทำงาน</w:t>
            </w:r>
            <w:r>
              <w:rPr>
                <w:rFonts w:hint="cs" w:ascii="TH SarabunPSK" w:hAnsi="TH SarabunPSK" w:cs="TH SarabunPSK"/>
                <w:sz w:val="28"/>
                <w:cs/>
              </w:rPr>
              <w:t>ด้านการดำเนินงานจัดซื้อจัดจ้าง</w:t>
            </w:r>
          </w:p>
        </w:tc>
        <w:tc>
          <w:tcPr>
            <w:tcW w:w="2459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389DC4F3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15ACC1E2" w14:textId="77777777">
        <w:tc>
          <w:tcPr>
            <w:tcW w:w="703" w:type="dxa"/>
            <w:shd w:val="clear" w:color="auto" w:fill="D9E2F3" w:themeFill="accent1" w:themeFillTint="33"/>
            <w:tcMar/>
          </w:tcPr>
          <w:p w:rsidR="00811FDA" w:rsidP="00811FDA" w:rsidRDefault="006D7E9E" w14:paraId="755A0BCD" w14:textId="30FF9813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20</w:t>
            </w:r>
          </w:p>
        </w:tc>
        <w:tc>
          <w:tcPr>
            <w:tcW w:w="1345" w:type="dxa"/>
            <w:gridSpan w:val="2"/>
            <w:shd w:val="clear" w:color="auto" w:fill="D9E2F3" w:themeFill="accent1" w:themeFillTint="33"/>
            <w:tcMar/>
          </w:tcPr>
          <w:p w:rsidRPr="002B1179" w:rsidR="00811FDA" w:rsidP="00811FDA" w:rsidRDefault="00786C0F" w14:paraId="1A83AB2A" w14:textId="04586492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3B43FB1A">
              <w:rPr>
                <w:rFonts w:ascii="TH SarabunPSK" w:hAnsi="TH SarabunPSK" w:cs="TH SarabunPSK"/>
                <w:sz w:val="28"/>
              </w:rPr>
              <w:t>Reg</w:t>
            </w:r>
            <w:r>
              <w:rPr>
                <w:rFonts w:ascii="TH SarabunPSK" w:hAnsi="TH SarabunPSK" w:cs="TH SarabunPSK"/>
                <w:sz w:val="28"/>
              </w:rPr>
              <w:t>6-6</w:t>
            </w:r>
          </w:p>
        </w:tc>
        <w:tc>
          <w:tcPr>
            <w:tcW w:w="255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484A2F1E" w14:textId="4771257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คู่มือการจัดซื้อจัดจ้างสินค้าและบริการที่เป็นมิตรกับสิ่งแวดล้อม พ.ศ. 2567</w:t>
            </w:r>
          </w:p>
        </w:tc>
        <w:tc>
          <w:tcPr>
            <w:tcW w:w="277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60FE68F7" w14:textId="5AB73799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คู่มือการจัดซื้อจัดจ้างสินค้าและบริการที่เป็นมิตรกับสิ่งแวดล้อม พ.ศ. 2567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>จัดทำโดย กรมควบคุม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มลพิษ เพื่อให้ผู้ปฏิบัติใช้อ้างอิงเป็นแนวทางในการจัดซื้อจัดจ้างที่เป็นมิตรกับสิ่งแวดล้อมของหน่วยงานได้อย่างมีประสิทธิภาพ โดยอ้างอิงจากคู่มือการปฏิบัติตามกฎกระทรวงกำหนดพัสดุและวิธีการจัดซื้อจัดจ้างพัสดุที่รัฐต้องการส่งเสริมหรือสนับสนุน (ฉบับที่ 2) พ.ศ. 2563 </w:t>
            </w:r>
          </w:p>
        </w:tc>
        <w:tc>
          <w:tcPr>
            <w:tcW w:w="979" w:type="dxa"/>
            <w:gridSpan w:val="2"/>
            <w:shd w:val="clear" w:color="auto" w:fill="D9E2F3" w:themeFill="accent1" w:themeFillTint="33"/>
            <w:tcMar/>
          </w:tcPr>
          <w:p w:rsidRPr="00FF2CD2" w:rsidR="00811FDA" w:rsidP="00811FDA" w:rsidRDefault="00811FDA" w14:paraId="1B0DA81F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75F75F50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2E1066CA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46442E6C" w14:textId="41DCD29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6 คณะทำงานด้านการ</w:t>
            </w:r>
            <w:r>
              <w:rPr>
                <w:rFonts w:hint="cs" w:ascii="TH SarabunPSK" w:hAnsi="TH SarabunPSK" w:cs="TH SarabunPSK"/>
                <w:sz w:val="28"/>
                <w:cs/>
              </w:rPr>
              <w:t>ดำเนินงานจัดซื้อจัดจ้าง</w:t>
            </w:r>
          </w:p>
        </w:tc>
        <w:tc>
          <w:tcPr>
            <w:tcW w:w="2459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40B5B34F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6D292594" w14:textId="77777777">
        <w:tc>
          <w:tcPr>
            <w:tcW w:w="703" w:type="dxa"/>
            <w:shd w:val="clear" w:color="auto" w:fill="D9E2F3" w:themeFill="accent1" w:themeFillTint="33"/>
            <w:tcMar/>
          </w:tcPr>
          <w:p w:rsidR="00811FDA" w:rsidP="00811FDA" w:rsidRDefault="006D7E9E" w14:paraId="6A7A0BBE" w14:textId="5389423C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21</w:t>
            </w:r>
          </w:p>
        </w:tc>
        <w:tc>
          <w:tcPr>
            <w:tcW w:w="1345" w:type="dxa"/>
            <w:gridSpan w:val="2"/>
            <w:shd w:val="clear" w:color="auto" w:fill="D9E2F3" w:themeFill="accent1" w:themeFillTint="33"/>
            <w:tcMar/>
          </w:tcPr>
          <w:p w:rsidRPr="002B1179" w:rsidR="00811FDA" w:rsidP="00811FDA" w:rsidRDefault="00786C0F" w14:paraId="672167BD" w14:textId="7C4B2B40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3B43FB1A">
              <w:rPr>
                <w:rFonts w:ascii="TH SarabunPSK" w:hAnsi="TH SarabunPSK" w:cs="TH SarabunPSK"/>
                <w:sz w:val="28"/>
              </w:rPr>
              <w:t>Reg</w:t>
            </w:r>
            <w:r>
              <w:rPr>
                <w:rFonts w:ascii="TH SarabunPSK" w:hAnsi="TH SarabunPSK" w:cs="TH SarabunPSK"/>
                <w:sz w:val="28"/>
              </w:rPr>
              <w:t>6-7</w:t>
            </w:r>
          </w:p>
        </w:tc>
        <w:tc>
          <w:tcPr>
            <w:tcW w:w="255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0795B733" w14:textId="75A93CFA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คู่มือการจัดซื้อจัดจ้างที่เป็นมิตรต่อสิ่งแวดล้อมในภาคเอกชน</w:t>
            </w:r>
          </w:p>
        </w:tc>
        <w:tc>
          <w:tcPr>
            <w:tcW w:w="277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15A1C478" w14:textId="78953828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จัดทำโดยองค์กรธุรกิจเพื่อการพัฒนาอย่างยั่งยืน เพื่อนำมาเป็นแนวปฏิบัติในการจัดซื้อจัดจ้างที่เป็นมิตรต่อสิ่งแวดล้อมภายในองค์กร</w:t>
            </w:r>
          </w:p>
        </w:tc>
        <w:tc>
          <w:tcPr>
            <w:tcW w:w="979" w:type="dxa"/>
            <w:gridSpan w:val="2"/>
            <w:shd w:val="clear" w:color="auto" w:fill="D9E2F3" w:themeFill="accent1" w:themeFillTint="33"/>
            <w:tcMar/>
          </w:tcPr>
          <w:p w:rsidRPr="00FF2CD2" w:rsidR="00811FDA" w:rsidP="00811FDA" w:rsidRDefault="00811FDA" w14:paraId="79FAF81F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2C0DB6DF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252D5B5C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5816A3CC" w14:textId="0F9841C2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6 คณะทำงานด้านการดำเนินงานจัดซื้อจัดจ้าง</w:t>
            </w:r>
          </w:p>
        </w:tc>
        <w:tc>
          <w:tcPr>
            <w:tcW w:w="2459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7796BEF8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811FDA" w:rsidTr="5F28B8A0" w14:paraId="6F2E6BED" w14:textId="77777777">
        <w:tc>
          <w:tcPr>
            <w:tcW w:w="703" w:type="dxa"/>
            <w:shd w:val="clear" w:color="auto" w:fill="D9E2F3" w:themeFill="accent1" w:themeFillTint="33"/>
            <w:tcMar/>
          </w:tcPr>
          <w:p w:rsidR="00811FDA" w:rsidP="00811FDA" w:rsidRDefault="00811FDA" w14:paraId="5E9397C6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345" w:type="dxa"/>
            <w:gridSpan w:val="2"/>
            <w:shd w:val="clear" w:color="auto" w:fill="D9E2F3" w:themeFill="accent1" w:themeFillTint="33"/>
            <w:tcMar/>
          </w:tcPr>
          <w:p w:rsidRPr="002B1179" w:rsidR="00811FDA" w:rsidP="00811FDA" w:rsidRDefault="00811FDA" w14:paraId="5F326E41" w14:textId="77777777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55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2CBC9FF6" w14:textId="47456F3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กฎกระทรวง กำหนดมาตรฐานในการบริหาร จัดการ และดำเนินการด้านความปลอดภัย อาชีวอนามัย และสภาพแวดล้อมในการทำงานเกี่ยวกับสารเคมีอันตราย พ.ศ. 2556</w:t>
            </w:r>
          </w:p>
        </w:tc>
        <w:tc>
          <w:tcPr>
            <w:tcW w:w="2770" w:type="dxa"/>
            <w:shd w:val="clear" w:color="auto" w:fill="D9E2F3" w:themeFill="accent1" w:themeFillTint="33"/>
            <w:tcMar/>
          </w:tcPr>
          <w:p w:rsidR="00811FDA" w:rsidP="00811FDA" w:rsidRDefault="00811FDA" w14:paraId="4DC90120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F0F38">
              <w:rPr>
                <w:rFonts w:hint="cs" w:ascii="TH SarabunPSK" w:hAnsi="TH SarabunPSK" w:cs="TH SarabunPSK"/>
                <w:sz w:val="28"/>
                <w:u w:val="single"/>
                <w:cs/>
              </w:rPr>
              <w:t>หมวด 2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ฉลากและป้าย</w:t>
            </w:r>
          </w:p>
          <w:p w:rsidR="00811FDA" w:rsidP="00811FDA" w:rsidRDefault="00811FDA" w14:paraId="333D0889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   ข้อ 6 ให้นายจ้างจัดให้มีการปิดฉลากที่เป็นภาษาไทยมีขนาดใหญ่พอสมควร อ่านง่าย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>คงทน ไว้ที่หีบห่อบรรจุภัณฑ์ ภาชนะบรรจุ หรือวัสดุห่อหุ้มสารเคมีอันตราย และฉลากนั้นอย่างน้อยต้องมีรายละเอียดเกี่ยวกับรายการ ดังต่อไปนี้</w:t>
            </w:r>
          </w:p>
          <w:p w:rsidR="00811FDA" w:rsidP="00811FDA" w:rsidRDefault="00811FDA" w14:paraId="477D366D" w14:textId="77777777">
            <w:pPr>
              <w:numPr>
                <w:ilvl w:val="0"/>
                <w:numId w:val="2"/>
              </w:numPr>
              <w:spacing w:after="0"/>
              <w:ind w:left="0"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ชื่อผลิตภัณฑ์ (</w:t>
            </w:r>
            <w:r>
              <w:rPr>
                <w:rFonts w:ascii="TH SarabunPSK" w:hAnsi="TH SarabunPSK" w:cs="TH SarabunPSK"/>
                <w:sz w:val="28"/>
              </w:rPr>
              <w:t>product name)</w:t>
            </w:r>
          </w:p>
          <w:p w:rsidR="00811FDA" w:rsidP="00811FDA" w:rsidRDefault="00811FDA" w14:paraId="299DD874" w14:textId="77777777">
            <w:pPr>
              <w:numPr>
                <w:ilvl w:val="0"/>
                <w:numId w:val="2"/>
              </w:numPr>
              <w:spacing w:after="0"/>
              <w:ind w:left="0"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ชื่อสารเคมีอันตราย (</w:t>
            </w:r>
            <w:r>
              <w:rPr>
                <w:rFonts w:ascii="TH SarabunPSK" w:hAnsi="TH SarabunPSK" w:cs="TH SarabunPSK"/>
                <w:sz w:val="28"/>
              </w:rPr>
              <w:t>hazardous substances</w:t>
            </w:r>
            <w:r>
              <w:rPr>
                <w:rFonts w:hint="cs" w:ascii="TH SarabunPSK" w:hAnsi="TH SarabunPSK" w:cs="TH SarabunPSK"/>
                <w:sz w:val="28"/>
                <w:cs/>
              </w:rPr>
              <w:t>)</w:t>
            </w:r>
          </w:p>
          <w:p w:rsidR="00811FDA" w:rsidP="00811FDA" w:rsidRDefault="00811FDA" w14:paraId="2785A05A" w14:textId="77777777">
            <w:pPr>
              <w:numPr>
                <w:ilvl w:val="0"/>
                <w:numId w:val="2"/>
              </w:numPr>
              <w:spacing w:after="0"/>
              <w:ind w:left="0"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รูปสัญลักษณ์ (</w:t>
            </w:r>
            <w:r>
              <w:rPr>
                <w:rFonts w:ascii="TH SarabunPSK" w:hAnsi="TH SarabunPSK" w:cs="TH SarabunPSK"/>
                <w:sz w:val="28"/>
              </w:rPr>
              <w:t>pictograms</w:t>
            </w:r>
            <w:r>
              <w:rPr>
                <w:rFonts w:hint="cs" w:ascii="TH SarabunPSK" w:hAnsi="TH SarabunPSK" w:cs="TH SarabunPSK"/>
                <w:sz w:val="28"/>
                <w:cs/>
              </w:rPr>
              <w:t>)</w:t>
            </w:r>
          </w:p>
          <w:p w:rsidR="00811FDA" w:rsidP="00811FDA" w:rsidRDefault="00811FDA" w14:paraId="4C6557BD" w14:textId="77777777">
            <w:pPr>
              <w:numPr>
                <w:ilvl w:val="0"/>
                <w:numId w:val="2"/>
              </w:numPr>
              <w:spacing w:after="0"/>
              <w:ind w:left="0"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คำสัญญาณ (</w:t>
            </w:r>
            <w:r>
              <w:rPr>
                <w:rFonts w:ascii="TH SarabunPSK" w:hAnsi="TH SarabunPSK" w:cs="TH SarabunPSK"/>
                <w:sz w:val="28"/>
              </w:rPr>
              <w:t>signal words</w:t>
            </w:r>
            <w:r>
              <w:rPr>
                <w:rFonts w:hint="cs" w:ascii="TH SarabunPSK" w:hAnsi="TH SarabunPSK" w:cs="TH SarabunPSK"/>
                <w:sz w:val="28"/>
                <w:cs/>
              </w:rPr>
              <w:t>)</w:t>
            </w:r>
          </w:p>
          <w:p w:rsidR="00811FDA" w:rsidP="00811FDA" w:rsidRDefault="00811FDA" w14:paraId="66E3CC98" w14:textId="77777777">
            <w:pPr>
              <w:numPr>
                <w:ilvl w:val="0"/>
                <w:numId w:val="2"/>
              </w:numPr>
              <w:spacing w:after="0"/>
              <w:ind w:left="0"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ข้อความแสดงอันตราย (</w:t>
            </w:r>
            <w:r>
              <w:rPr>
                <w:rFonts w:ascii="TH SarabunPSK" w:hAnsi="TH SarabunPSK" w:cs="TH SarabunPSK"/>
                <w:sz w:val="28"/>
              </w:rPr>
              <w:t>hazard statements</w:t>
            </w:r>
            <w:r>
              <w:rPr>
                <w:rFonts w:hint="cs" w:ascii="TH SarabunPSK" w:hAnsi="TH SarabunPSK" w:cs="TH SarabunPSK"/>
                <w:sz w:val="28"/>
                <w:cs/>
              </w:rPr>
              <w:t>)</w:t>
            </w:r>
          </w:p>
          <w:p w:rsidR="00811FDA" w:rsidP="00811FDA" w:rsidRDefault="00811FDA" w14:paraId="4C2CC261" w14:textId="77777777">
            <w:pPr>
              <w:numPr>
                <w:ilvl w:val="0"/>
                <w:numId w:val="2"/>
              </w:numPr>
              <w:spacing w:after="0"/>
              <w:ind w:left="0"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ข้อควรระวังหรือข้อปฏิบัติเพื่อป้องกันอันตราย (</w:t>
            </w:r>
            <w:r>
              <w:rPr>
                <w:rFonts w:ascii="TH SarabunPSK" w:hAnsi="TH SarabunPSK" w:cs="TH SarabunPSK"/>
                <w:sz w:val="28"/>
              </w:rPr>
              <w:t>precautionary statements</w:t>
            </w:r>
            <w:r>
              <w:rPr>
                <w:rFonts w:hint="cs" w:ascii="TH SarabunPSK" w:hAnsi="TH SarabunPSK" w:cs="TH SarabunPSK"/>
                <w:sz w:val="28"/>
                <w:cs/>
              </w:rPr>
              <w:t>)</w:t>
            </w:r>
          </w:p>
          <w:p w:rsidR="00811FDA" w:rsidP="00811FDA" w:rsidRDefault="00811FDA" w14:paraId="6C29D0F0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ในกรณีที่ไม่สามารถปิดฉลากตามวรรคหนึ่งได้เนื่องจากขนาดหรือลักษณะของหีบห่อบรรจุภัณฑ์ภาชนะบรรจุ หรือวัสดุห่อหุ้มสารเคมีอันตราย ให้นายจ้าง</w:t>
            </w:r>
            <w:r>
              <w:rPr>
                <w:rFonts w:hint="cs" w:ascii="TH SarabunPSK" w:hAnsi="TH SarabunPSK" w:cs="TH SarabunPSK"/>
                <w:sz w:val="28"/>
                <w:cs/>
              </w:rPr>
              <w:t>กำหนดวิธีการที่มีประสิทธิภาพเพื่อแสดงให้ลูกจ้างได้รู้ถึงรายละเอียดของสารเคมีอันตรายตามวรรคหนึ่ง ณ บริเวณที่มีการทำงานเกี่ยวกับสารเคมีอันตรายนั้น</w:t>
            </w:r>
          </w:p>
          <w:p w:rsidR="00811FDA" w:rsidP="00811FDA" w:rsidRDefault="00811FDA" w14:paraId="1B416EE4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7 ให้นายจ้างจัดให้มีป้ายห้อม ป้ายให้ปฏิบัติ </w:t>
            </w:r>
            <w:r w:rsidRPr="00EC6886">
              <w:rPr>
                <w:rFonts w:ascii="TH SarabunPSK" w:hAnsi="TH SarabunPSK" w:cs="TH SarabunPSK"/>
                <w:sz w:val="28"/>
                <w:cs/>
              </w:rPr>
              <w:t>หรือป้ายเตือน   ในการทํางานเกี่ยวกับ สารเคมีอันตรายไว้ในที่เปิดเผยเห็นได้ชัดเจน   ณ  สถานที่ทํางานของลูกจ้าง</w:t>
            </w:r>
          </w:p>
          <w:p w:rsidR="00811FDA" w:rsidP="00811FDA" w:rsidRDefault="00811FDA" w14:paraId="3847E34A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8 </w:t>
            </w:r>
            <w:r w:rsidRPr="00EC6886">
              <w:rPr>
                <w:rFonts w:ascii="TH SarabunPSK" w:hAnsi="TH SarabunPSK" w:cs="TH SarabunPSK"/>
                <w:sz w:val="28"/>
                <w:cs/>
              </w:rPr>
              <w:t>ในกรณีที่อธิบดีประกาศให้สารเคมีอันตรายใดต้องควบคุมเป็นพิเศษ ให้</w:t>
            </w:r>
            <w:r>
              <w:rPr>
                <w:rFonts w:hint="cs" w:ascii="TH SarabunPSK" w:hAnsi="TH SarabunPSK" w:cs="TH SarabunPSK"/>
                <w:sz w:val="28"/>
                <w:cs/>
              </w:rPr>
              <w:t>นายจ้างปิด</w:t>
            </w:r>
            <w:r w:rsidRPr="00EC6886">
              <w:rPr>
                <w:rFonts w:ascii="TH SarabunPSK" w:hAnsi="TH SarabunPSK" w:cs="TH SarabunPSK"/>
                <w:sz w:val="28"/>
                <w:cs/>
              </w:rPr>
              <w:t>ประกาศ</w:t>
            </w:r>
            <w:r w:rsidRPr="00EC6886">
              <w:rPr>
                <w:rFonts w:ascii="TH SarabunPSK" w:hAnsi="TH SarabunPSK" w:cs="TH SarabunPSK"/>
                <w:sz w:val="28"/>
                <w:cs/>
              </w:rPr>
              <w:t>หรือจัดทําป้ายแจ้งข้อความเกี่ยวกับอันตรายและมาตรการป้องกันอันตรายที่อาจเกิดจากสารเคมีอันตรายดังกล่าว</w:t>
            </w:r>
          </w:p>
          <w:p w:rsidR="00811FDA" w:rsidP="00811FDA" w:rsidRDefault="00811FDA" w14:paraId="38E76C25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9 </w:t>
            </w:r>
            <w:r w:rsidRPr="00EC6886">
              <w:rPr>
                <w:rFonts w:ascii="TH SarabunPSK" w:hAnsi="TH SarabunPSK" w:cs="TH SarabunPSK"/>
                <w:sz w:val="28"/>
                <w:cs/>
              </w:rPr>
              <w:t>ให้นายจ้างปิดประกาศหรือจัดทําป้ายแจ้งข้อความ  “ห้ามสูบบุหรี่ รับประทานอาหาร หรือเครื่องดื่ม ประกอบอาหาร หรือเก็บอาหาร”  ด้วยตัวอักษรขนาดที่เห็นได้ชัดเจนไว้ ณ บริเวณ สถานที่ทํางานเกี่ยวกับสารเคมีอันตราย สถานที่เก็บรักษาสารเคมีอันตราย หรือในยานพาหนะขนส่ง สารเคมี</w:t>
            </w:r>
            <w:r w:rsidRPr="00EC6886">
              <w:rPr>
                <w:rFonts w:ascii="TH SarabunPSK" w:hAnsi="TH SarabunPSK" w:cs="TH SarabunPSK"/>
                <w:sz w:val="28"/>
                <w:cs/>
              </w:rPr>
              <w:t>อันตราย และจะต้องควบคุมดูแลมิให้มีการฝ่าฝืนข้อห้ามดังกล่าว</w:t>
            </w:r>
          </w:p>
          <w:p w:rsidR="00811FDA" w:rsidP="00811FDA" w:rsidRDefault="00811FDA" w14:paraId="212C8E40" w14:textId="7777777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6F0F38">
              <w:rPr>
                <w:rFonts w:hint="cs" w:ascii="TH SarabunPSK" w:hAnsi="TH SarabunPSK" w:cs="TH SarabunPSK"/>
                <w:sz w:val="28"/>
                <w:u w:val="single"/>
                <w:cs/>
              </w:rPr>
              <w:t>หมวด 3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การคุ้มครองความปลอดภัย</w:t>
            </w:r>
          </w:p>
          <w:p w:rsidR="00811FDA" w:rsidP="00811FDA" w:rsidRDefault="00811FDA" w14:paraId="4559F9AD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ข้อ 10 ในบริเวณที่ลูกจ้างทำ</w:t>
            </w:r>
            <w:r w:rsidRPr="00CF2B45">
              <w:rPr>
                <w:rFonts w:ascii="TH SarabunPSK" w:hAnsi="TH SarabunPSK" w:cs="TH SarabunPSK"/>
                <w:sz w:val="28"/>
                <w:cs/>
              </w:rPr>
              <w:t>งาน</w:t>
            </w:r>
            <w:r>
              <w:rPr>
                <w:rFonts w:hint="cs" w:ascii="TH SarabunPSK" w:hAnsi="TH SarabunPSK" w:cs="TH SarabunPSK"/>
                <w:sz w:val="28"/>
                <w:cs/>
              </w:rPr>
              <w:t>เกี่ยว</w:t>
            </w:r>
            <w:r w:rsidRPr="00CF2B45">
              <w:rPr>
                <w:rFonts w:ascii="TH SarabunPSK" w:hAnsi="TH SarabunPSK" w:cs="TH SarabunPSK"/>
                <w:sz w:val="28"/>
                <w:cs/>
              </w:rPr>
              <w:t>กับสาร</w:t>
            </w:r>
            <w:r>
              <w:rPr>
                <w:rFonts w:hint="cs" w:ascii="TH SarabunPSK" w:hAnsi="TH SarabunPSK" w:cs="TH SarabunPSK"/>
                <w:sz w:val="28"/>
                <w:cs/>
              </w:rPr>
              <w:t>เคมี</w:t>
            </w:r>
            <w:r w:rsidRPr="00CF2B45">
              <w:rPr>
                <w:rFonts w:ascii="TH SarabunPSK" w:hAnsi="TH SarabunPSK" w:cs="TH SarabunPSK"/>
                <w:sz w:val="28"/>
                <w:cs/>
              </w:rPr>
              <w:t>อันตราย</w:t>
            </w:r>
            <w:r>
              <w:rPr>
                <w:rFonts w:hint="cs" w:ascii="TH SarabunPSK" w:hAnsi="TH SarabunPSK" w:cs="TH SarabunPSK"/>
                <w:sz w:val="28"/>
                <w:cs/>
              </w:rPr>
              <w:t>ให้นายจ้างจัดให้มี</w:t>
            </w:r>
            <w:r w:rsidRPr="00CF2B45">
              <w:rPr>
                <w:rFonts w:ascii="TH SarabunPSK" w:hAnsi="TH SarabunPSK" w:cs="TH SarabunPSK"/>
                <w:sz w:val="28"/>
                <w:cs/>
              </w:rPr>
              <w:t>สภาพและคุณลักษณะ ดังต่อไป</w:t>
            </w:r>
            <w:r>
              <w:rPr>
                <w:rFonts w:hint="cs" w:ascii="TH SarabunPSK" w:hAnsi="TH SarabunPSK" w:cs="TH SarabunPSK"/>
                <w:sz w:val="28"/>
                <w:cs/>
              </w:rPr>
              <w:t>นี้</w:t>
            </w:r>
          </w:p>
          <w:p w:rsidR="00811FDA" w:rsidP="00811FDA" w:rsidRDefault="00811FDA" w14:paraId="27CC462E" w14:textId="77777777">
            <w:pPr>
              <w:numPr>
                <w:ilvl w:val="0"/>
                <w:numId w:val="3"/>
              </w:numPr>
              <w:spacing w:after="0"/>
              <w:ind w:left="0" w:firstLine="360"/>
              <w:rPr>
                <w:rFonts w:ascii="TH SarabunPSK" w:hAnsi="TH SarabunPSK" w:cs="TH SarabunPSK"/>
                <w:sz w:val="28"/>
              </w:rPr>
            </w:pPr>
            <w:r w:rsidRPr="00CF2B45">
              <w:rPr>
                <w:rFonts w:ascii="TH SarabunPSK" w:hAnsi="TH SarabunPSK" w:cs="TH SarabunPSK"/>
                <w:sz w:val="28"/>
                <w:cs/>
              </w:rPr>
              <w:t>ถูกสุขลักษณะ สะอาดและเป็นระเบียบเรียบร้อยพื้นที่ปฏิบัติงานต้องเรียบสมํ่าเสมอ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</w:t>
            </w:r>
            <w:r w:rsidRPr="00CF2B45">
              <w:rPr>
                <w:rFonts w:ascii="TH SarabunPSK" w:hAnsi="TH SarabunPSK" w:cs="TH SarabunPSK"/>
                <w:sz w:val="28"/>
                <w:cs/>
              </w:rPr>
              <w:t>ไม่ลื่นและไม่มีวัสดุเกะกะกีดขวางทางเดิน</w:t>
            </w:r>
          </w:p>
          <w:p w:rsidR="00811FDA" w:rsidP="00811FDA" w:rsidRDefault="00811FDA" w14:paraId="62AD0E80" w14:textId="77777777">
            <w:pPr>
              <w:numPr>
                <w:ilvl w:val="0"/>
                <w:numId w:val="3"/>
              </w:numPr>
              <w:spacing w:after="0"/>
              <w:ind w:left="0" w:firstLine="360"/>
              <w:rPr>
                <w:rFonts w:ascii="TH SarabunPSK" w:hAnsi="TH SarabunPSK" w:cs="TH SarabunPSK"/>
                <w:sz w:val="28"/>
              </w:rPr>
            </w:pPr>
            <w:r w:rsidRPr="00CF2B45">
              <w:rPr>
                <w:rFonts w:ascii="TH SarabunPSK" w:hAnsi="TH SarabunPSK" w:cs="TH SarabunPSK"/>
                <w:sz w:val="28"/>
                <w:cs/>
              </w:rPr>
              <w:t xml:space="preserve">มีระบบระบายอากาศแบบทั่วไป หรือแบบที่ทําให้สารเคมีอันตรายเจือจาง หรือแบบที่มี เครื่องดูดอากาศเฉพาะที่ 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           </w:t>
            </w:r>
            <w:r w:rsidRPr="00CF2B45">
              <w:rPr>
                <w:rFonts w:ascii="TH SarabunPSK" w:hAnsi="TH SarabunPSK" w:cs="TH SarabunPSK"/>
                <w:sz w:val="28"/>
                <w:cs/>
              </w:rPr>
              <w:t>ที่เหมาะสมกับประเภทของสารเคมีอันตราย โดยให้มีออกซิเจนในบรรยากาศ ไม่ตํ่ากว่าร้อยละสิบเก้าจุดห้าโดยปริมา</w:t>
            </w:r>
            <w:r>
              <w:rPr>
                <w:rFonts w:hint="cs" w:ascii="TH SarabunPSK" w:hAnsi="TH SarabunPSK" w:cs="TH SarabunPSK"/>
                <w:sz w:val="28"/>
                <w:cs/>
              </w:rPr>
              <w:t>ตร</w:t>
            </w:r>
          </w:p>
          <w:p w:rsidR="00811FDA" w:rsidP="00811FDA" w:rsidRDefault="00811FDA" w14:paraId="241242C2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11 </w:t>
            </w:r>
            <w:r w:rsidRPr="00517112">
              <w:rPr>
                <w:rFonts w:ascii="TH SarabunPSK" w:hAnsi="TH SarabunPSK" w:cs="TH SarabunPSK"/>
                <w:sz w:val="28"/>
                <w:cs/>
              </w:rPr>
              <w:t>ในบริเวณที่ลูกจ้างทํางานเกี่ยวกับสารเคมีอันตราย   ให้นายจ้างจัดให้มีสถานที่และอุปกรณ์ เพื่อคุ้มครองความปลอดภัยตามรายการ ดังต่อไปน</w:t>
            </w:r>
            <w:r>
              <w:rPr>
                <w:rFonts w:hint="cs" w:ascii="TH SarabunPSK" w:hAnsi="TH SarabunPSK" w:cs="TH SarabunPSK"/>
                <w:sz w:val="28"/>
                <w:cs/>
              </w:rPr>
              <w:t>ี้</w:t>
            </w:r>
          </w:p>
          <w:p w:rsidR="00811FDA" w:rsidP="00811FDA" w:rsidRDefault="00811FDA" w14:paraId="6B97C26C" w14:textId="77777777">
            <w:pPr>
              <w:numPr>
                <w:ilvl w:val="0"/>
                <w:numId w:val="4"/>
              </w:numPr>
              <w:spacing w:after="0"/>
              <w:ind w:left="-1" w:firstLine="361"/>
              <w:rPr>
                <w:rFonts w:ascii="TH SarabunPSK" w:hAnsi="TH SarabunPSK" w:cs="TH SarabunPSK"/>
                <w:sz w:val="28"/>
              </w:rPr>
            </w:pPr>
            <w:r w:rsidRPr="00517112">
              <w:rPr>
                <w:rFonts w:ascii="TH SarabunPSK" w:hAnsi="TH SarabunPSK" w:cs="TH SarabunPSK"/>
                <w:sz w:val="28"/>
                <w:cs/>
              </w:rPr>
              <w:t>ที่ชําระล้างสารเคมีอันตรายที่ลูกจ้างสามารถใช้ได้ทันทีในกรณีฉุกเฉิน   อย่างน้อยต้องมี ที่ล้างตาและฝักบัวชําระล้างร่างกายจากสารเคมีอันตราย</w:t>
            </w:r>
          </w:p>
          <w:p w:rsidR="00811FDA" w:rsidP="00811FDA" w:rsidRDefault="00811FDA" w14:paraId="380AA10C" w14:textId="77777777">
            <w:pPr>
              <w:numPr>
                <w:ilvl w:val="0"/>
                <w:numId w:val="4"/>
              </w:numPr>
              <w:spacing w:after="0"/>
              <w:ind w:left="-1" w:firstLine="361"/>
              <w:rPr>
                <w:rFonts w:ascii="TH SarabunPSK" w:hAnsi="TH SarabunPSK" w:cs="TH SarabunPSK"/>
                <w:sz w:val="28"/>
              </w:rPr>
            </w:pPr>
            <w:r w:rsidRPr="00517112">
              <w:rPr>
                <w:rFonts w:ascii="TH SarabunPSK" w:hAnsi="TH SarabunPSK" w:cs="TH SarabunPSK"/>
                <w:sz w:val="28"/>
                <w:cs/>
              </w:rPr>
              <w:t>ที่ล้างมือและล้างหน้า   ไม่น้อยกว่าหนึ่งที่ต่อลูกจ้างสิบห้าคนและให้เพิ่มจํานวนขึ้นตามสัดส่วน ของลูกจ้าง ส่วนที่เกินเจ็ดคนให้ถือเป็นสิบห้าคน</w:t>
            </w:r>
          </w:p>
          <w:p w:rsidR="00811FDA" w:rsidP="00811FDA" w:rsidRDefault="00811FDA" w14:paraId="0AD10DEC" w14:textId="77777777">
            <w:pPr>
              <w:numPr>
                <w:ilvl w:val="0"/>
                <w:numId w:val="4"/>
              </w:numPr>
              <w:spacing w:after="0"/>
              <w:ind w:left="-1" w:firstLine="361"/>
              <w:rPr>
                <w:rFonts w:ascii="TH SarabunPSK" w:hAnsi="TH SarabunPSK" w:cs="TH SarabunPSK"/>
                <w:sz w:val="28"/>
              </w:rPr>
            </w:pPr>
            <w:r w:rsidRPr="00517112">
              <w:rPr>
                <w:rFonts w:ascii="TH SarabunPSK" w:hAnsi="TH SarabunPSK" w:cs="TH SarabunPSK"/>
                <w:sz w:val="28"/>
                <w:cs/>
              </w:rPr>
              <w:t>ห้องอาบน้ําเพ ื่อใช้ชําระล้างร่างกายไม่น้อยกว่าหนึ่งห้องต่อลูกจ้างสิบห้าคนและให้เพ ิ่มจํานวนขึ้น ตามสัดส่วนของลูกจ้าง ส่วนที่</w:t>
            </w:r>
            <w:r w:rsidRPr="00517112">
              <w:rPr>
                <w:rFonts w:ascii="TH SarabunPSK" w:hAnsi="TH SarabunPSK" w:cs="TH SarabunPSK"/>
                <w:sz w:val="28"/>
                <w:cs/>
              </w:rPr>
              <w:t>เกินเจ็ดคนให้ถือเป็นสิบห้าคน ทั้งนี้ จะต้องจัดของใช้ที่จําเป็นสําหรับ การชําระล้างสารเคมีอันตรายออกจากร่างกายให้เพียงพอและใช้ได้ตลอดเวลา</w:t>
            </w:r>
          </w:p>
          <w:p w:rsidR="00811FDA" w:rsidP="00811FDA" w:rsidRDefault="00811FDA" w14:paraId="110FD1EE" w14:textId="77777777">
            <w:pPr>
              <w:numPr>
                <w:ilvl w:val="0"/>
                <w:numId w:val="4"/>
              </w:numPr>
              <w:spacing w:after="0"/>
              <w:ind w:left="-1" w:firstLine="361"/>
              <w:rPr>
                <w:rFonts w:ascii="TH SarabunPSK" w:hAnsi="TH SarabunPSK" w:cs="TH SarabunPSK"/>
                <w:sz w:val="28"/>
              </w:rPr>
            </w:pPr>
            <w:r w:rsidRPr="00517112">
              <w:rPr>
                <w:rFonts w:ascii="TH SarabunPSK" w:hAnsi="TH SarabunPSK" w:cs="TH SarabunPSK"/>
                <w:sz w:val="28"/>
                <w:cs/>
              </w:rPr>
              <w:t>อุปกรณ์และเวชภัณฑ์ที่จําเป็นสําหรับการปฐมพยาบาลลูกจ้างที่ได้รับอันตรายจากสารเคมี อันตราย</w:t>
            </w:r>
          </w:p>
          <w:p w:rsidR="00811FDA" w:rsidP="00811FDA" w:rsidRDefault="00811FDA" w14:paraId="26F55DF8" w14:textId="77777777">
            <w:pPr>
              <w:numPr>
                <w:ilvl w:val="0"/>
                <w:numId w:val="4"/>
              </w:numPr>
              <w:spacing w:after="0"/>
              <w:ind w:left="-1" w:firstLine="361"/>
              <w:rPr>
                <w:rFonts w:ascii="TH SarabunPSK" w:hAnsi="TH SarabunPSK" w:cs="TH SarabunPSK"/>
                <w:sz w:val="28"/>
                <w:cs/>
              </w:rPr>
            </w:pPr>
            <w:r w:rsidRPr="00517112">
              <w:rPr>
                <w:rFonts w:ascii="TH SarabunPSK" w:hAnsi="TH SarabunPSK" w:cs="TH SarabunPSK"/>
                <w:sz w:val="28"/>
                <w:cs/>
              </w:rPr>
              <w:t>อุปกรณ์ดับเพลิงที่เหมาะสมกับสารเคมีอันตรายแต่ละชนิดและเพียงพอสําหรับการผจญเพลิง เบื้องต้น</w:t>
            </w:r>
          </w:p>
          <w:p w:rsidR="00811FDA" w:rsidP="00811FDA" w:rsidRDefault="00811FDA" w14:paraId="2E22CA03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14 </w:t>
            </w:r>
            <w:r w:rsidRPr="00E12EF2">
              <w:rPr>
                <w:rFonts w:ascii="TH SarabunPSK" w:hAnsi="TH SarabunPSK" w:cs="TH SarabunPSK"/>
                <w:sz w:val="28"/>
                <w:cs/>
              </w:rPr>
              <w:t>นาย</w:t>
            </w:r>
            <w:r>
              <w:rPr>
                <w:rFonts w:hint="cs" w:ascii="TH SarabunPSK" w:hAnsi="TH SarabunPSK" w:cs="TH SarabunPSK"/>
                <w:sz w:val="28"/>
                <w:cs/>
              </w:rPr>
              <w:t>จ้างต้องดูแลสถานที่ทำงานเกี่ยวกับสารเคมีอันตรายและตรวจสอบอุปกรณ์คุ้มครองความปลอดภัยที่จัดไว้</w:t>
            </w:r>
            <w:r w:rsidRPr="00E12EF2">
              <w:rPr>
                <w:rFonts w:ascii="TH SarabunPSK" w:hAnsi="TH SarabunPSK" w:cs="TH SarabunPSK"/>
                <w:sz w:val="28"/>
                <w:cs/>
              </w:rPr>
              <w:t xml:space="preserve"> ให้สามารถใช้งานได้อย่างมีประสิทธิภาพและปลอดภัยตลอดเวลา</w:t>
            </w:r>
          </w:p>
          <w:p w:rsidR="00811FDA" w:rsidP="00811FDA" w:rsidRDefault="00811FDA" w14:paraId="07ACA38B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15 </w:t>
            </w:r>
            <w:r w:rsidRPr="0050228D">
              <w:rPr>
                <w:rFonts w:ascii="TH SarabunPSK" w:hAnsi="TH SarabunPSK" w:cs="TH SarabunPSK"/>
                <w:sz w:val="28"/>
                <w:cs/>
              </w:rPr>
              <w:t>ห้ามนายจ้างยินยอมหรือปล่อยปละละเลยให้ลูกจ้างหรือบุคคลใดเข้าพักอาศัย หรือ พักผ่อนในสถานที่ทํางานเกี่ยวกับสารเคมีอันตราย สถานที่เก็บรักษาสารเคมีอันตราย หรือในยานพาหนะ ขนส่งสารเคมีอันตราย</w:t>
            </w:r>
          </w:p>
          <w:p w:rsidR="00811FDA" w:rsidP="00811FDA" w:rsidRDefault="00811FDA" w14:paraId="050AC5CB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16 </w:t>
            </w:r>
            <w:r w:rsidRPr="0035212C">
              <w:rPr>
                <w:rFonts w:ascii="TH SarabunPSK" w:hAnsi="TH SarabunPSK" w:cs="TH SarabunPSK"/>
                <w:sz w:val="28"/>
                <w:cs/>
              </w:rPr>
              <w:t>ในกรณีที่มีการร้องเรียนหรือมีปัญหาด้านความไม่ปลอดภัยในการทํางานเกี่ยวกับ สารเคมีอันตราย ให้นายจ้างที่มีสารเคมีอันตรายอยู่ในครอบครองดําเนินการตรวจสอบข้อเท็จจริงและ หากพบว่ามีผลกระทบต่อสภาพแวดล้อมในการทํางานหรือสุขภาพอนามัย ให้ดําเนินการแก้ไขให้เกิด ความปลอดภัยโดยไม่ชักช้า</w:t>
            </w:r>
          </w:p>
          <w:p w:rsidR="00811FDA" w:rsidP="00811FDA" w:rsidRDefault="00811FDA" w14:paraId="0952BC5D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35212C">
              <w:rPr>
                <w:rFonts w:hint="cs" w:ascii="TH SarabunPSK" w:hAnsi="TH SarabunPSK" w:cs="TH SarabunPSK"/>
                <w:sz w:val="28"/>
                <w:u w:val="single"/>
                <w:cs/>
              </w:rPr>
              <w:t>หมวด 4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การเก็บรักษา การบรรจุ และการถ่ายเทสารเคมีอันตราย</w:t>
            </w:r>
          </w:p>
          <w:p w:rsidR="00811FDA" w:rsidP="00811FDA" w:rsidRDefault="00811FDA" w14:paraId="4610F76E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17 </w:t>
            </w:r>
            <w:r w:rsidRPr="00552624">
              <w:rPr>
                <w:rFonts w:ascii="TH SarabunPSK" w:hAnsi="TH SarabunPSK" w:cs="TH SarabunPSK"/>
                <w:sz w:val="28"/>
                <w:cs/>
              </w:rPr>
              <w:t>ให้นายจ้างจัดสถานที่เก็บรักษาสารเคมีอันตรายให้มีสภาพและคุณลักษณะ ดังต่อไปน</w:t>
            </w:r>
            <w:r>
              <w:rPr>
                <w:rFonts w:hint="cs" w:ascii="TH SarabunPSK" w:hAnsi="TH SarabunPSK" w:cs="TH SarabunPSK"/>
                <w:sz w:val="28"/>
                <w:cs/>
              </w:rPr>
              <w:t>ี้</w:t>
            </w:r>
          </w:p>
          <w:p w:rsidR="00811FDA" w:rsidP="00811FDA" w:rsidRDefault="00811FDA" w14:paraId="13F100EB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(6) </w:t>
            </w:r>
            <w:r w:rsidRPr="005D4211">
              <w:rPr>
                <w:rFonts w:ascii="TH SarabunPSK" w:hAnsi="TH SarabunPSK" w:cs="TH SarabunPSK"/>
                <w:sz w:val="28"/>
                <w:cs/>
              </w:rPr>
              <w:t>มีระบบระบายอากาศที่เหมาะสมและเกิดความปลอดภัยแก่ลูกจ้างที่ปฏิบัติงานและ จัดการป้องกันมิให้อากาศที่ระบายออกเป็นอันตรายแก่ผู้อื่น</w:t>
            </w:r>
          </w:p>
          <w:p w:rsidR="00811FDA" w:rsidP="00811FDA" w:rsidRDefault="00811FDA" w14:paraId="1FBCF590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(8) </w:t>
            </w:r>
            <w:r w:rsidRPr="00B47D30">
              <w:rPr>
                <w:rFonts w:ascii="TH SarabunPSK" w:hAnsi="TH SarabunPSK" w:cs="TH SarabunPSK"/>
                <w:sz w:val="28"/>
                <w:cs/>
              </w:rPr>
              <w:t xml:space="preserve">จัดทําเขื่อน กําแพง ทํานบ ผนัง หรือสิ่งอื่นใดที่มีลักษณะคล้ายกัน เพื่อกักมิให้สารเคมี อันตรายที่เป็นของเหลว ไหลออกภายนอกบริเวณสถานที่เก็บรักษาสารเคมีอันตราย และมีรางระบาย </w:t>
            </w:r>
            <w:r w:rsidRPr="00B47D30">
              <w:rPr>
                <w:rFonts w:ascii="TH SarabunPSK" w:hAnsi="TH SarabunPSK" w:cs="TH SarabunPSK"/>
                <w:sz w:val="28"/>
                <w:cs/>
              </w:rPr>
              <w:t>สารเคมีอันตรายที่รั่วไหลไปยังที่ที่สามารถรวบรวมเพื่อนําไปกําจัดอย่างปลอดภัย เพื่อไม่ให้มีการสะสมตกค้าง โดยรางระบายต้องแยกจากระบบระบาย</w:t>
            </w:r>
            <w:r>
              <w:rPr>
                <w:rFonts w:hint="cs" w:ascii="TH SarabunPSK" w:hAnsi="TH SarabunPSK" w:cs="TH SarabunPSK"/>
                <w:sz w:val="28"/>
                <w:cs/>
              </w:rPr>
              <w:t>น้ำ</w:t>
            </w:r>
          </w:p>
          <w:p w:rsidR="00811FDA" w:rsidP="00811FDA" w:rsidRDefault="00811FDA" w14:paraId="2F256603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(11) มีป้ายข้อความว่า “สถานที่เก็บรักษาสารเคมีอันตราย”</w:t>
            </w:r>
          </w:p>
          <w:p w:rsidR="00811FDA" w:rsidP="00811FDA" w:rsidRDefault="00811FDA" w14:paraId="48C74C9E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18 </w:t>
            </w:r>
            <w:r w:rsidRPr="008A7E89">
              <w:rPr>
                <w:rFonts w:ascii="TH SarabunPSK" w:hAnsi="TH SarabunPSK" w:cs="TH SarabunPSK"/>
                <w:sz w:val="28"/>
                <w:cs/>
              </w:rPr>
              <w:t>ให้นายจ้างจัดให้มีมาตรการป้องกันอันตรายที่อาจเกิดจากสารเคมีอันตรายในบริเวณ สถานที่เก็บรักษาสารเคมีอันตราย   รวมทั้งมาตรการเบื้องต้นในการแก้ไขเยียวยาอันตรายที่เกิดขึ้น</w:t>
            </w:r>
          </w:p>
          <w:p w:rsidRPr="00BE4DE6" w:rsidR="00811FDA" w:rsidP="00811FDA" w:rsidRDefault="00811FDA" w14:paraId="20D326D6" w14:textId="77777777">
            <w:pPr>
              <w:spacing w:after="0"/>
              <w:ind w:firstLine="36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19 </w:t>
            </w:r>
            <w:r w:rsidRPr="008A7E89">
              <w:rPr>
                <w:rFonts w:ascii="TH SarabunPSK" w:hAnsi="TH SarabunPSK" w:cs="TH SarabunPSK"/>
                <w:sz w:val="28"/>
                <w:cs/>
              </w:rPr>
              <w:t>การจัดเก็บสารเคมีอันตรายให้นายจ้างปฏิบัติ ดังต่อไปน</w:t>
            </w:r>
            <w:r>
              <w:rPr>
                <w:rFonts w:hint="cs" w:ascii="TH SarabunPSK" w:hAnsi="TH SarabunPSK" w:cs="TH SarabunPSK"/>
                <w:sz w:val="28"/>
                <w:cs/>
              </w:rPr>
              <w:t>ี้</w:t>
            </w:r>
          </w:p>
          <w:p w:rsidRPr="00BE4DE6" w:rsidR="00811FDA" w:rsidP="00F95CAE" w:rsidRDefault="00F95CAE" w14:paraId="5F85A69F" w14:textId="0A8C3336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hint="cs" w:ascii="TH SarabunPSK" w:hAnsi="TH SarabunPSK" w:cs="TH SarabunPSK"/>
                <w:sz w:val="28"/>
                <w:cs/>
              </w:rPr>
              <w:t>เก็บรักษาสารเคมีอันตรายตามมาตรฐานการเก็บรักษาที่อธิบดีประกาศกำหนด</w:t>
            </w:r>
          </w:p>
          <w:p w:rsidRPr="00BE4DE6" w:rsidR="00A847ED" w:rsidP="00F95CAE" w:rsidRDefault="00A2601B" w14:paraId="3F955CCF" w14:textId="3A9C368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hint="cs" w:ascii="TH SarabunPSK" w:hAnsi="TH SarabunPSK" w:cs="TH SarabunPSK"/>
                <w:sz w:val="28"/>
                <w:cs/>
              </w:rPr>
              <w:t>จั</w:t>
            </w:r>
            <w:r w:rsidRPr="00BE4DE6" w:rsidR="00A23E32">
              <w:rPr>
                <w:rFonts w:hint="cs" w:ascii="TH SarabunPSK" w:hAnsi="TH SarabunPSK" w:cs="TH SarabunPSK"/>
                <w:sz w:val="28"/>
                <w:cs/>
              </w:rPr>
              <w:t>ดทำบัญชีรายชื่อ ปริมาณสารเคมีอันตรายทุกชนิดที่จัดเก็บในสถานที่เก็บรักษาสารเคมีอันตรายแต่ละแห่งอย่างน้อยปีละหนึ่งครั้งตามปีปฏิทิน</w:t>
            </w:r>
          </w:p>
          <w:p w:rsidRPr="00BE4DE6" w:rsidR="00A23E32" w:rsidP="00F95CAE" w:rsidRDefault="00A23E32" w14:paraId="15E3E1C3" w14:textId="5B7539E9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hint="cs" w:ascii="TH SarabunPSK" w:hAnsi="TH SarabunPSK" w:cs="TH SarabunPSK"/>
                <w:sz w:val="28"/>
                <w:cs/>
              </w:rPr>
              <w:t>ระมัดระวังมิให้หีบห่อ ภาชนะบรรจุ หรือวัสดุห่อหุ้มสารเคมีอันตรายชำรุดหรือพังทลาย</w:t>
            </w:r>
          </w:p>
          <w:p w:rsidRPr="00BE4DE6" w:rsidR="00A23E32" w:rsidP="00A23E32" w:rsidRDefault="00A23E32" w14:paraId="3B3B865F" w14:textId="79FDF6A8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hint="cs" w:ascii="TH SarabunPSK" w:hAnsi="TH SarabunPSK" w:cs="TH SarabunPSK"/>
                <w:sz w:val="28"/>
                <w:cs/>
              </w:rPr>
              <w:t>ข้อ 20 ให้นายจ้างดำเนินการเกี่ยวกับหีบห่อ ภาชนะบรรจุหรือวัสดุห่อหุ้มสารเคมีอันตราย ดังต่อไปนี้</w:t>
            </w:r>
          </w:p>
          <w:p w:rsidRPr="00BE4DE6" w:rsidR="00A23E32" w:rsidP="00A23E32" w:rsidRDefault="00A23E32" w14:paraId="1EEC89BD" w14:textId="0E71BA5E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hint="cs" w:ascii="TH SarabunPSK" w:hAnsi="TH SarabunPSK" w:cs="TH SarabunPSK"/>
                <w:sz w:val="28"/>
                <w:cs/>
              </w:rPr>
              <w:t>ใช้วัสดุที่แข็งแรง ไม่ชำรุด ผุ กร่อน และสามารถเคลื่อนย้ายหรือขนส่งได้ด้วยความปลอดภัย สามารถรองรับความดันของสารเคมีอันตรายได้</w:t>
            </w:r>
            <w:r w:rsidRPr="00BE4DE6">
              <w:rPr>
                <w:rFonts w:hint="cs" w:ascii="TH SarabunPSK" w:hAnsi="TH SarabunPSK" w:cs="TH SarabunPSK"/>
                <w:sz w:val="28"/>
                <w:cs/>
              </w:rPr>
              <w:t>ในสภาพการใช้งานปกติ มีอุปกรณืนิรภัยเพื่อระบายความดัน ให้อยู่ในระดับที่ปลอดภัยได้ในกรณีเกิดความดันผิดปกติ</w:t>
            </w:r>
          </w:p>
          <w:p w:rsidRPr="00BE4DE6" w:rsidR="00A23E32" w:rsidP="00A23E32" w:rsidRDefault="007248D2" w14:paraId="39E0245A" w14:textId="4963F69E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hint="cs" w:ascii="TH SarabunPSK" w:hAnsi="TH SarabunPSK" w:cs="TH SarabunPSK"/>
                <w:sz w:val="28"/>
                <w:cs/>
              </w:rPr>
              <w:t>ตรวจสอบ และบำรุงรักษาให้อยู่ในสภาพที่ใช้งานได้อย่างปลอดภัยตลอดเวลา หากพบว่ามีสารเคมีอันตรายรั่วไหล หรือคาดว่าจะรั่วไหลออกมา ต้องทำการแยกเก็บไว้ต่างหากในที่ปลอดภัยและทำความ</w:t>
            </w:r>
            <w:r w:rsidRPr="00BE4DE6">
              <w:rPr>
                <w:rFonts w:hint="cs" w:ascii="TH SarabunPSK" w:hAnsi="TH SarabunPSK" w:cs="TH SarabunPSK"/>
                <w:sz w:val="28"/>
                <w:cs/>
              </w:rPr>
              <w:t>สะอาดสิ่งรั่วไหลโดยเร็ว รวมทั้งทำการซ่อมแซมหรือเปบี่ยนให้อยู่ในสภาพที่ปลอดภัย</w:t>
            </w:r>
          </w:p>
          <w:p w:rsidRPr="00BE4DE6" w:rsidR="007248D2" w:rsidP="00A23E32" w:rsidRDefault="007248D2" w14:paraId="1AF8F054" w14:textId="3D46D512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hint="cs" w:ascii="TH SarabunPSK" w:hAnsi="TH SarabunPSK" w:cs="TH SarabunPSK"/>
                <w:sz w:val="28"/>
                <w:cs/>
              </w:rPr>
              <w:t>บรรจุสารเคมีอันตรายไม่เกินพิกัดที่กำหนดไว้สำหรับภาชนะนั้น</w:t>
            </w:r>
          </w:p>
          <w:p w:rsidRPr="00BE4DE6" w:rsidR="007248D2" w:rsidP="00A23E32" w:rsidRDefault="007248D2" w14:paraId="6168EE47" w14:textId="0CEFF93C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hint="cs" w:ascii="TH SarabunPSK" w:hAnsi="TH SarabunPSK" w:cs="TH SarabunPSK"/>
                <w:sz w:val="28"/>
                <w:cs/>
              </w:rPr>
              <w:t>มีมาตรการป้องกันไม่ให้ยานพาหนะหรือสิ่งอื่นใดขน หรือกระแทกหีบห่อ ภาชนะบรรจุ หรือวัสดุห่อหุ้มที่มีสารเคมีอันตรายบรรจุอยู่</w:t>
            </w:r>
          </w:p>
          <w:p w:rsidRPr="00BE4DE6" w:rsidR="007248D2" w:rsidP="00A23E32" w:rsidRDefault="007248D2" w14:paraId="6D393BED" w14:textId="50872CBC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hint="cs" w:ascii="TH SarabunPSK" w:hAnsi="TH SarabunPSK" w:cs="TH SarabunPSK"/>
                <w:sz w:val="28"/>
                <w:cs/>
              </w:rPr>
              <w:t>ควบคุมดูแลหีบห่อ ภาชนะบรรจุ หรือวัสดุห่อหุ้มที่มีสารเคมีอันตรายบรรจุมิให้เปิดทิ้งไว้ เว้นแต่เพื่อการตรวจสอบหรือใช้ประโยชน์</w:t>
            </w:r>
          </w:p>
          <w:p w:rsidRPr="00BE4DE6" w:rsidR="007248D2" w:rsidP="007248D2" w:rsidRDefault="007248D2" w14:paraId="6CCC0ECC" w14:textId="77991546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hint="cs" w:ascii="TH SarabunPSK" w:hAnsi="TH SarabunPSK" w:cs="TH SarabunPSK"/>
                <w:sz w:val="28"/>
                <w:cs/>
              </w:rPr>
              <w:t xml:space="preserve">ข้อ 21 การบรรจุสารเคมีอันตรายที่มีคุณสมบัติไวไฟหรือระเบิดได้ ต้องห่างจากแหล่งความร้อน และแหล่งที่ก่อให้เกิดประกายไฟในระยะที่ปลอดภัย หากสารเคมีอันตรายที่บรรจุอยู่ในภาชนะหรือวัสดุ ห่อหุ้มทำให้ผิวภายนอกของภาชนะบรรจุ </w:t>
            </w:r>
            <w:r w:rsidRPr="00BE4DE6">
              <w:rPr>
                <w:rFonts w:hint="cs" w:ascii="TH SarabunPSK" w:hAnsi="TH SarabunPSK" w:cs="TH SarabunPSK"/>
                <w:sz w:val="28"/>
                <w:cs/>
              </w:rPr>
              <w:t>หรือวัสดุห่อหุ้มสารเคมีอันตรายนั้นมีความร้อนต้องมีฉนวน หุ้มโดยรอบ ในกรณีที่ไม่สามารถทำฉนวนหุ้มโดย</w:t>
            </w:r>
            <w:r w:rsidRPr="00BE4DE6" w:rsidR="003A7F09">
              <w:rPr>
                <w:rFonts w:hint="cs" w:ascii="TH SarabunPSK" w:hAnsi="TH SarabunPSK" w:cs="TH SarabunPSK"/>
                <w:sz w:val="28"/>
                <w:cs/>
              </w:rPr>
              <w:t>รอบได้ ให้จัดทำป้ายเตอืนการต่อท่อหรืออุปกรณ์ต่าง ๆ เข้ากับภาชนะบรรจุ หากมีลิ้นปิดเปิด ต้องจัดให้อยู่ในตำแหน่ง ที่ผู้ปฏิบัติงานสามารถปิดเปิดได้อย่างรวดเร็วในกรณีฉุกเฉิน</w:t>
            </w:r>
          </w:p>
          <w:p w:rsidRPr="00BE4DE6" w:rsidR="003A7F09" w:rsidP="007248D2" w:rsidRDefault="003A7F09" w14:paraId="46D20D66" w14:textId="6BD4C988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hint="cs" w:ascii="TH SarabunPSK" w:hAnsi="TH SarabunPSK" w:cs="TH SarabunPSK"/>
                <w:sz w:val="28"/>
                <w:cs/>
              </w:rPr>
              <w:t>ข้อ 22</w:t>
            </w:r>
            <w:r w:rsidRPr="00BE4DE6" w:rsidR="00221871">
              <w:rPr>
                <w:rFonts w:hint="cs" w:ascii="TH SarabunPSK" w:hAnsi="TH SarabunPSK" w:cs="TH SarabunPSK"/>
                <w:sz w:val="28"/>
                <w:cs/>
              </w:rPr>
              <w:t xml:space="preserve"> </w:t>
            </w:r>
            <w:r w:rsidRPr="00BE4DE6" w:rsidR="00221871">
              <w:rPr>
                <w:rFonts w:ascii="TH SarabunPSK" w:hAnsi="TH SarabunPSK" w:cs="TH SarabunPSK"/>
                <w:sz w:val="28"/>
                <w:cs/>
              </w:rPr>
              <w:t>การถ่ายเทสารเคมีอันตรายไปยังภาชนะหรือเครื่องมืออื่น นายจ้างต้องติดชื่อสารเคมีอันตรายและสัญลักษณ์เกี่ยวกับความ</w:t>
            </w:r>
            <w:r w:rsidRPr="00BE4DE6" w:rsidR="00221871">
              <w:rPr>
                <w:rFonts w:ascii="TH SarabunPSK" w:hAnsi="TH SarabunPSK" w:cs="TH SarabunPSK"/>
                <w:sz w:val="28"/>
                <w:cs/>
              </w:rPr>
              <w:t>ปลอดภัยบนภาชนะหรือเครื่องมือที่บรรจุใหม่ด้วย</w:t>
            </w:r>
          </w:p>
          <w:p w:rsidRPr="00BE4DE6" w:rsidR="00221871" w:rsidP="007248D2" w:rsidRDefault="00A70509" w14:paraId="5D44681C" w14:textId="5B7DD92C">
            <w:pPr>
              <w:spacing w:after="0"/>
              <w:rPr>
                <w:rFonts w:hint="cs" w:ascii="TH SarabunPSK" w:hAnsi="TH SarabunPSK" w:cs="TH SarabunPSK"/>
                <w:sz w:val="28"/>
                <w:cs/>
              </w:rPr>
            </w:pPr>
            <w:r w:rsidRPr="00BE4DE6">
              <w:rPr>
                <w:rFonts w:hint="cs" w:ascii="TH SarabunPSK" w:hAnsi="TH SarabunPSK" w:cs="TH SarabunPSK"/>
                <w:sz w:val="28"/>
                <w:cs/>
              </w:rPr>
              <w:t xml:space="preserve">ข้อ 23 </w:t>
            </w:r>
            <w:r w:rsidRPr="00BE4DE6">
              <w:rPr>
                <w:rFonts w:ascii="TH SarabunPSK" w:hAnsi="TH SarabunPSK" w:cs="TH SarabunPSK"/>
                <w:sz w:val="28"/>
                <w:cs/>
              </w:rPr>
              <w:t>นายจ้างต้องเก็บหีบห่อ ภาชนะบรรจุ หรือวัสดุห่อหุ้มสารเคมีอันตรายที่ใช้แล้วซึ่งปนเปื้อนและยังมิได้กําจัด ให้อยู่ในที่ปลอดภัยและเหมาะสมกับชนิดของสารเคมีอันตราย</w:t>
            </w:r>
          </w:p>
          <w:p w:rsidR="00811FDA" w:rsidP="00BE4DE6" w:rsidRDefault="00BE4DE6" w14:paraId="0261F7A8" w14:textId="0366AC4C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hint="cs" w:ascii="TH SarabunPSK" w:hAnsi="TH SarabunPSK" w:cs="TH SarabunPSK"/>
                <w:sz w:val="28"/>
                <w:cs/>
              </w:rPr>
              <w:t>หมวด 6 การจัดการและการกำจัด</w:t>
            </w:r>
          </w:p>
          <w:p w:rsidR="00BE4DE6" w:rsidP="00BE4DE6" w:rsidRDefault="00BE4DE6" w14:paraId="14EC7EEF" w14:textId="33D51176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26 </w:t>
            </w:r>
            <w:r w:rsidRPr="00BE4DE6">
              <w:rPr>
                <w:rFonts w:ascii="TH SarabunPSK" w:hAnsi="TH SarabunPSK" w:cs="TH SarabunPSK"/>
                <w:sz w:val="28"/>
                <w:cs/>
              </w:rPr>
              <w:t>ให้นายจ้างทําความสะอาดหรือกําจัดสารเคมีอันตรายที่หก รั่วไหล หรือไม่ใช้แล้ว โดยวิธีที่กําหนดในข้อมูลความปลอดภัยตามชนิดของสารเคมีอันตรายนั้น</w:t>
            </w:r>
          </w:p>
          <w:p w:rsidR="00BE4DE6" w:rsidP="00BE4DE6" w:rsidRDefault="00BE4DE6" w14:paraId="100BA467" w14:textId="2412FADB">
            <w:pPr>
              <w:spacing w:after="0"/>
              <w:rPr>
                <w:rFonts w:hint="cs"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       </w:t>
            </w:r>
            <w:r w:rsidRPr="00BE4DE6">
              <w:rPr>
                <w:rFonts w:ascii="TH SarabunPSK" w:hAnsi="TH SarabunPSK" w:cs="TH SarabunPSK"/>
                <w:sz w:val="28"/>
                <w:cs/>
              </w:rPr>
              <w:t>การกําจัดกากสารเคมีอันตรายหรือสารเคมีอันตรายที่เสื่อมสภาพ อาจกําจัดโดยการเผา ฝัง หรือใช้สารเคมี ด้วยวิธีการที่ปลอดภัยตามหลักวิชาการ และเป็นไปตามกฎหมายที่เกี่ยวข้อง</w:t>
            </w:r>
            <w:r w:rsidR="00130984">
              <w:rPr>
                <w:rFonts w:hint="cs" w:ascii="TH SarabunPSK" w:hAnsi="TH SarabunPSK" w:cs="TH SarabunPSK"/>
                <w:sz w:val="28"/>
                <w:cs/>
              </w:rPr>
              <w:t>ฝึกอบรมทบทวนอย่างน้อยปีละหนึ่งครั้ง</w:t>
            </w:r>
            <w:r w:rsidR="000C494C">
              <w:rPr>
                <w:rFonts w:hint="cs" w:ascii="TH SarabunPSK" w:hAnsi="TH SarabunPSK" w:cs="TH SarabunPSK"/>
                <w:sz w:val="28"/>
                <w:cs/>
              </w:rPr>
              <w:t>และเก็บหลักฐานการฝึกอบรมพร้อมที่จะให้พนักงานตรวจความปลอดภัยตรวจสอบได้</w:t>
            </w:r>
          </w:p>
          <w:p w:rsidR="00BE4DE6" w:rsidP="00BE4DE6" w:rsidRDefault="00BE4DE6" w14:paraId="3B0A1EE2" w14:textId="1D48DB79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27 </w:t>
            </w:r>
            <w:r w:rsidRPr="00BE4DE6">
              <w:rPr>
                <w:rFonts w:ascii="TH SarabunPSK" w:hAnsi="TH SarabunPSK" w:cs="TH SarabunPSK"/>
                <w:sz w:val="28"/>
                <w:cs/>
              </w:rPr>
              <w:t>ให้นายจ้างปฏิบัติต่อ หีบห่อ ภาชนะบรรจุ หรือวัสดุห่อหุ้มสารเคมีอันตรายที่ปนเปื้อนและไม่ต้องการใช้แล้ว ดังต่อไปนี้</w:t>
            </w:r>
          </w:p>
          <w:p w:rsidR="00BE4DE6" w:rsidP="00BE4DE6" w:rsidRDefault="00BE4DE6" w14:paraId="0F186363" w14:textId="767D7612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ascii="TH SarabunPSK" w:hAnsi="TH SarabunPSK" w:cs="TH SarabunPSK"/>
                <w:sz w:val="28"/>
                <w:cs/>
              </w:rPr>
              <w:t>ไม่ใช้บรรจุสิ่งของอื่น และควบคุมดูแลลูกจ้างมิให้นําไปใช้บรรจุสิ่งของอื่นด้วย</w:t>
            </w:r>
          </w:p>
          <w:p w:rsidR="00BE4DE6" w:rsidP="00BE4DE6" w:rsidRDefault="00BE4DE6" w14:paraId="46278E1E" w14:textId="7F3436E0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H SarabunPSK" w:hAnsi="TH SarabunPSK" w:cs="TH SarabunPSK"/>
                <w:sz w:val="28"/>
              </w:rPr>
            </w:pPr>
            <w:r w:rsidRPr="00BE4DE6">
              <w:rPr>
                <w:rFonts w:ascii="TH SarabunPSK" w:hAnsi="TH SarabunPSK" w:cs="TH SarabunPSK"/>
                <w:sz w:val="28"/>
                <w:cs/>
              </w:rPr>
              <w:t>เก็บรวบรวมไว้ในภาชนะหรือในที่ที่ปลอดภัยนอกบริเวณที่ลูกจ้างทํางาน</w:t>
            </w:r>
          </w:p>
          <w:p w:rsidRPr="00BE4DE6" w:rsidR="00BE4DE6" w:rsidP="00BE4DE6" w:rsidRDefault="00BE4DE6" w14:paraId="112A3CFE" w14:textId="28C6E430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hint="cs" w:ascii="TH SarabunPSK" w:hAnsi="TH SarabunPSK" w:cs="TH SarabunPSK"/>
                <w:sz w:val="28"/>
              </w:rPr>
            </w:pPr>
            <w:r w:rsidRPr="00BE4DE6">
              <w:rPr>
                <w:rFonts w:ascii="TH SarabunPSK" w:hAnsi="TH SarabunPSK" w:cs="TH SarabunPSK"/>
                <w:sz w:val="28"/>
                <w:cs/>
              </w:rPr>
              <w:t>กําจัดโดยวิธีการที่ปลอดภัยและเหมาะสมกับชนิดของสารเคมีอันตรายและเป็นไปตามกฎหมายที่เกี่ยวข้อง</w:t>
            </w:r>
          </w:p>
          <w:p w:rsidR="00BE4DE6" w:rsidP="00BE4DE6" w:rsidRDefault="000C494C" w14:paraId="1D45F0ED" w14:textId="33E13E4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9 การควบคุมและปฏิบัติการกรณีมีเหตุฉุกเฉิน</w:t>
            </w:r>
          </w:p>
          <w:p w:rsidR="000C494C" w:rsidP="00BE4DE6" w:rsidRDefault="000C494C" w14:paraId="631F0906" w14:textId="41A37B06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ข้อ 35 </w:t>
            </w:r>
            <w:r w:rsidRPr="000C494C">
              <w:rPr>
                <w:rFonts w:ascii="TH SarabunPSK" w:hAnsi="TH SarabunPSK" w:cs="TH SarabunPSK"/>
                <w:sz w:val="28"/>
                <w:cs/>
              </w:rPr>
              <w:t>ในกรณีที่สารเคมีอันตรายรั่วไหล ฟุ้งกระจาย เกิดอัคคีภัย หรือเกิดการระเบิด ต้องสั่งให้ลูกจ้างทุกคนที่ทํางานในบริเวณน้ัน หรือบริเวณใกล้เคียงหยุดทํางานทันที และออกไปให้พ้นรัศมีที่อาจได้รับอันตราย พร้อมทั้งให้นายจ้างดําเนินการให้ผู้ที่เกี่ยวข้องตรวจสอบและระงับเหตุทันที</w:t>
            </w:r>
          </w:p>
          <w:p w:rsidRPr="00FF2CD2" w:rsidR="00BE4DE6" w:rsidP="000C494C" w:rsidRDefault="000C494C" w14:paraId="5B516CDE" w14:textId="7166F454">
            <w:pPr>
              <w:spacing w:after="0"/>
              <w:rPr>
                <w:rFonts w:hint="cs"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 xml:space="preserve">      </w:t>
            </w:r>
            <w:r w:rsidRPr="000C494C">
              <w:rPr>
                <w:rFonts w:ascii="TH SarabunPSK" w:hAnsi="TH SarabunPSK" w:cs="TH SarabunPSK"/>
                <w:sz w:val="28"/>
                <w:cs/>
              </w:rPr>
              <w:t>ในกรณีที่การเกิดเหตุตามวรรคหนึ่งอาจส่งผลกระทบถึงประชาชนที่อยู่ในบริเวณใกล้เคียง ให้นายจ้างดําเนินการให้มีการเตือน</w:t>
            </w:r>
            <w:r w:rsidRPr="000C494C">
              <w:rPr>
                <w:rFonts w:ascii="TH SarabunPSK" w:hAnsi="TH SarabunPSK" w:cs="TH SarabunPSK"/>
                <w:sz w:val="28"/>
                <w:cs/>
              </w:rPr>
              <w:t>อันตรายให้ประช</w:t>
            </w:r>
            <w:bookmarkStart w:name="_GoBack" w:id="0"/>
            <w:bookmarkEnd w:id="0"/>
            <w:r w:rsidRPr="000C494C">
              <w:rPr>
                <w:rFonts w:ascii="TH SarabunPSK" w:hAnsi="TH SarabunPSK" w:cs="TH SarabunPSK"/>
                <w:sz w:val="28"/>
                <w:cs/>
              </w:rPr>
              <w:t>าชนที่อาจได้รับผลกระทบทราบทันที</w:t>
            </w:r>
          </w:p>
        </w:tc>
        <w:tc>
          <w:tcPr>
            <w:tcW w:w="979" w:type="dxa"/>
            <w:gridSpan w:val="2"/>
            <w:shd w:val="clear" w:color="auto" w:fill="D9E2F3" w:themeFill="accent1" w:themeFillTint="33"/>
            <w:tcMar/>
          </w:tcPr>
          <w:p w:rsidRPr="00FF2CD2" w:rsidR="00811FDA" w:rsidP="00811FDA" w:rsidRDefault="00811FDA" w14:paraId="5DCA6BF2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399C00F3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30DD428B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334EA74A" w14:textId="585BCF85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6 คณะทำงานด้านการดำเนินงานจัดซื้อจัดจ้าง</w:t>
            </w:r>
          </w:p>
        </w:tc>
        <w:tc>
          <w:tcPr>
            <w:tcW w:w="2459" w:type="dxa"/>
            <w:shd w:val="clear" w:color="auto" w:fill="D9E2F3" w:themeFill="accent1" w:themeFillTint="33"/>
            <w:tcMar/>
          </w:tcPr>
          <w:p w:rsidRPr="00FF2CD2" w:rsidR="00811FDA" w:rsidP="00811FDA" w:rsidRDefault="00811FDA" w14:paraId="6B747EB9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3B5D21" w:rsidTr="5F28B8A0" w14:paraId="55F267A8" w14:textId="77777777">
        <w:tc>
          <w:tcPr>
            <w:tcW w:w="703" w:type="dxa"/>
            <w:shd w:val="clear" w:color="auto" w:fill="auto"/>
            <w:tcMar/>
          </w:tcPr>
          <w:p w:rsidR="003B5D21" w:rsidP="003B5D21" w:rsidRDefault="006D7E9E" w14:paraId="3EBD000D" w14:textId="5D238D5D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22</w:t>
            </w:r>
          </w:p>
        </w:tc>
        <w:tc>
          <w:tcPr>
            <w:tcW w:w="1345" w:type="dxa"/>
            <w:gridSpan w:val="2"/>
            <w:shd w:val="clear" w:color="auto" w:fill="auto"/>
            <w:tcMar/>
          </w:tcPr>
          <w:p w:rsidRPr="002B1179" w:rsidR="003B5D21" w:rsidP="003B5D21" w:rsidRDefault="003B5D21" w14:paraId="73B7BD0C" w14:textId="593196E1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Reg-9-1</w:t>
            </w:r>
          </w:p>
        </w:tc>
        <w:tc>
          <w:tcPr>
            <w:tcW w:w="2556" w:type="dxa"/>
            <w:shd w:val="clear" w:color="auto" w:fill="auto"/>
            <w:tcMar/>
          </w:tcPr>
          <w:p w:rsidRPr="00FF2CD2" w:rsidR="003B5D21" w:rsidP="003B5D21" w:rsidRDefault="003B5D21" w14:paraId="6ADC7CC1" w14:textId="03049921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EA59A7">
              <w:rPr>
                <w:rFonts w:ascii="TH SarabunPSK" w:hAnsi="TH SarabunPSK" w:cs="TH SarabunPSK"/>
                <w:sz w:val="28"/>
                <w:cs/>
              </w:rPr>
              <w:t>พระราชบัญญัติจัดซื้อจัดจ้างและการบริหารพัสดุภาครัฐ พ.ศ. 2560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2770" w:type="dxa"/>
            <w:shd w:val="clear" w:color="auto" w:fill="auto"/>
            <w:tcMar/>
          </w:tcPr>
          <w:p w:rsidR="0025736D" w:rsidP="003B5D21" w:rsidRDefault="0025736D" w14:paraId="12326A1F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มาตรา 7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 w:rsidR="003B5D21">
              <w:rPr>
                <w:rFonts w:hint="cs" w:ascii="TH SarabunPSK" w:hAnsi="TH SarabunPSK" w:cs="TH SarabunPSK"/>
                <w:sz w:val="28"/>
                <w:cs/>
              </w:rPr>
              <w:t>ระเบียบข้อ</w:t>
            </w:r>
            <w:r w:rsidRPr="00650338" w:rsidR="003B5D21">
              <w:rPr>
                <w:rFonts w:ascii="TH SarabunPSK" w:hAnsi="TH SarabunPSK" w:cs="TH SarabunPSK"/>
                <w:sz w:val="28"/>
                <w:cs/>
              </w:rPr>
              <w:t>กำหนดหลักเกณฑ์ทั่วไปในการจัดซื้อจัดจ้าง</w:t>
            </w:r>
            <w:r w:rsidR="003B5D21">
              <w:rPr>
                <w:rFonts w:hint="cs" w:ascii="TH SarabunPSK" w:hAnsi="TH SarabunPSK" w:cs="TH SarabunPSK"/>
                <w:sz w:val="28"/>
                <w:cs/>
              </w:rPr>
              <w:t>ของหน่วยงานภาครัฐ</w:t>
            </w:r>
            <w:r w:rsidRPr="00650338" w:rsidR="003B5D2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3B5D21">
              <w:rPr>
                <w:rFonts w:hint="cs" w:ascii="TH SarabunPSK" w:hAnsi="TH SarabunPSK" w:cs="TH SarabunPSK"/>
                <w:sz w:val="28"/>
                <w:cs/>
              </w:rPr>
              <w:t>ให้</w:t>
            </w:r>
            <w:r w:rsidRPr="00650338" w:rsidR="003B5D21">
              <w:rPr>
                <w:rFonts w:ascii="TH SarabunPSK" w:hAnsi="TH SarabunPSK" w:cs="TH SarabunPSK"/>
                <w:sz w:val="28"/>
                <w:cs/>
              </w:rPr>
              <w:t>เป็นไปด้วยความโปร่งใส มีประสิทธิภาพ และประหยัด ป้องกันการทุจริตและผลประโยชน์ทับซ้อน เปิดโอกาสให้มีการแข่งขันอย่างเป็นธรรม</w:t>
            </w:r>
          </w:p>
          <w:p w:rsidR="0025736D" w:rsidP="003B5D21" w:rsidRDefault="0025736D" w14:paraId="0A7B282F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50338">
              <w:rPr>
                <w:rFonts w:ascii="TH SarabunPSK" w:hAnsi="TH SarabunPSK" w:cs="TH SarabunPSK"/>
                <w:sz w:val="28"/>
                <w:cs/>
              </w:rPr>
              <w:t xml:space="preserve">มาตรา </w:t>
            </w:r>
            <w:r>
              <w:rPr>
                <w:rFonts w:hint="cs" w:ascii="TH SarabunPSK" w:hAnsi="TH SarabunPSK" w:cs="TH SarabunPSK"/>
                <w:sz w:val="28"/>
                <w:cs/>
              </w:rPr>
              <w:t>26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>ระเบียบข้อ</w:t>
            </w:r>
            <w:r w:rsidRPr="00650338">
              <w:rPr>
                <w:rFonts w:ascii="TH SarabunPSK" w:hAnsi="TH SarabunPSK" w:cs="TH SarabunPSK"/>
                <w:sz w:val="28"/>
                <w:cs/>
              </w:rPr>
              <w:t>กำหนดวิธีการจัดซื้อจัดจ้าง</w:t>
            </w:r>
            <w:r>
              <w:rPr>
                <w:rFonts w:hint="cs" w:ascii="TH SarabunPSK" w:hAnsi="TH SarabunPSK" w:cs="TH SarabunPSK"/>
                <w:sz w:val="28"/>
                <w:cs/>
              </w:rPr>
              <w:t>ของหน่วยงานภาครัฐ</w:t>
            </w:r>
            <w:r w:rsidRPr="0065033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ได้แก่ </w:t>
            </w:r>
            <w:r w:rsidRPr="00650338">
              <w:rPr>
                <w:rFonts w:ascii="TH SarabunPSK" w:hAnsi="TH SarabunPSK" w:cs="TH SarabunPSK"/>
                <w:sz w:val="28"/>
                <w:cs/>
              </w:rPr>
              <w:t>วิธีเฉพาะเจาะจง วิธี</w:t>
            </w:r>
            <w:r w:rsidRPr="00650338">
              <w:rPr>
                <w:rFonts w:ascii="TH SarabunPSK" w:hAnsi="TH SarabunPSK" w:cs="TH SarabunPSK"/>
                <w:sz w:val="28"/>
                <w:cs/>
              </w:rPr>
              <w:t xml:space="preserve">คัดเลือก </w:t>
            </w:r>
            <w:r>
              <w:rPr>
                <w:rFonts w:hint="cs" w:ascii="TH SarabunPSK" w:hAnsi="TH SarabunPSK" w:cs="TH SarabunPSK"/>
                <w:sz w:val="28"/>
                <w:cs/>
              </w:rPr>
              <w:t>และ</w:t>
            </w:r>
            <w:r w:rsidRPr="00650338">
              <w:rPr>
                <w:rFonts w:ascii="TH SarabunPSK" w:hAnsi="TH SarabunPSK" w:cs="TH SarabunPSK"/>
                <w:sz w:val="28"/>
                <w:cs/>
              </w:rPr>
              <w:t xml:space="preserve">วิธีประกวดราคา วิธี </w:t>
            </w:r>
            <w:r w:rsidRPr="00650338">
              <w:rPr>
                <w:rFonts w:ascii="TH SarabunPSK" w:hAnsi="TH SarabunPSK" w:cs="TH SarabunPSK"/>
                <w:sz w:val="28"/>
              </w:rPr>
              <w:t>e-bidding</w:t>
            </w:r>
          </w:p>
          <w:p w:rsidR="0025736D" w:rsidP="0025736D" w:rsidRDefault="0025736D" w14:paraId="0C2B93CD" w14:textId="3871B563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50338">
              <w:rPr>
                <w:rFonts w:ascii="TH SarabunPSK" w:hAnsi="TH SarabunPSK" w:cs="TH SarabunPSK"/>
                <w:sz w:val="28"/>
                <w:cs/>
              </w:rPr>
              <w:t xml:space="preserve">มาตรา </w:t>
            </w:r>
            <w:r>
              <w:rPr>
                <w:rFonts w:hint="cs" w:ascii="TH SarabunPSK" w:hAnsi="TH SarabunPSK" w:cs="TH SarabunPSK"/>
                <w:sz w:val="28"/>
                <w:cs/>
              </w:rPr>
              <w:t>56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>ระเบียบข้อกำหนด</w:t>
            </w:r>
            <w:r w:rsidRPr="000E1BDA">
              <w:rPr>
                <w:rFonts w:ascii="TH SarabunPSK" w:hAnsi="TH SarabunPSK" w:cs="TH SarabunPSK"/>
                <w:sz w:val="28"/>
                <w:cs/>
              </w:rPr>
              <w:t>การจัดซื้อจัดจ้างโดยวิธีเฉพาะเจาะจง ใช้ในกรณีที่พัสดุหรือบริการนั้นมีลักษณะพิเศษ หรือมีแหล่งจัดซื้อจัดจ้างจำกัด ต้องมีเหตุผลและเอกสารชี้แจงประกอบ</w:t>
            </w:r>
          </w:p>
          <w:p w:rsidR="0025736D" w:rsidP="0025736D" w:rsidRDefault="0025736D" w14:paraId="7D487512" w14:textId="2225BE26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50338">
              <w:rPr>
                <w:rFonts w:ascii="TH SarabunPSK" w:hAnsi="TH SarabunPSK" w:cs="TH SarabunPSK"/>
                <w:sz w:val="28"/>
                <w:cs/>
              </w:rPr>
              <w:t xml:space="preserve">มาตรา </w:t>
            </w:r>
            <w:r>
              <w:rPr>
                <w:rFonts w:hint="cs" w:ascii="TH SarabunPSK" w:hAnsi="TH SarabunPSK" w:cs="TH SarabunPSK"/>
                <w:sz w:val="28"/>
                <w:cs/>
              </w:rPr>
              <w:t>61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>ระเบีบข้อกำหนด</w:t>
            </w:r>
            <w:r w:rsidRPr="00917112">
              <w:rPr>
                <w:rFonts w:ascii="TH SarabunPSK" w:hAnsi="TH SarabunPSK" w:cs="TH SarabunPSK"/>
                <w:sz w:val="28"/>
                <w:cs/>
              </w:rPr>
              <w:t>การบริหารสัญญา หน่วยงานของรัฐต้องกำกับ ดูแล ตรวจรับพัสดุ และบริหารสัญญาอย่างมีประสิทธิภาพ</w:t>
            </w:r>
          </w:p>
          <w:p w:rsidRPr="00FF2CD2" w:rsidR="003B5D21" w:rsidP="003B5D21" w:rsidRDefault="0025736D" w14:paraId="27AADAA5" w14:textId="6CDC2917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65FB4">
              <w:rPr>
                <w:rFonts w:ascii="TH SarabunPSK" w:hAnsi="TH SarabunPSK" w:cs="TH SarabunPSK"/>
                <w:sz w:val="28"/>
                <w:cs/>
              </w:rPr>
              <w:t>มาตรา 6</w:t>
            </w:r>
            <w:r>
              <w:rPr>
                <w:rFonts w:hint="cs" w:ascii="TH SarabunPSK" w:hAnsi="TH SarabunPSK" w:cs="TH SarabunPSK"/>
                <w:sz w:val="28"/>
                <w:cs/>
              </w:rPr>
              <w:t>2-63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>ระเบียบข้อกำหนด</w:t>
            </w:r>
            <w:r w:rsidRPr="00E65FB4">
              <w:rPr>
                <w:rFonts w:ascii="TH SarabunPSK" w:hAnsi="TH SarabunPSK" w:cs="TH SarabunPSK"/>
                <w:sz w:val="28"/>
                <w:cs/>
              </w:rPr>
              <w:t>การตรวจรับพัสดุ ต้องมี</w:t>
            </w:r>
            <w:r w:rsidRPr="00E65FB4">
              <w:rPr>
                <w:rFonts w:ascii="TH SarabunPSK" w:hAnsi="TH SarabunPSK" w:cs="TH SarabunPSK"/>
                <w:sz w:val="28"/>
                <w:cs/>
              </w:rPr>
              <w:t>คณะกรรมการหรือผู้มีอำนาจในการตรวจรับพัสดุ ต้องลงบันทึกเป็นหลักฐานการรับของหรือบริการ</w:t>
            </w:r>
          </w:p>
        </w:tc>
        <w:tc>
          <w:tcPr>
            <w:tcW w:w="979" w:type="dxa"/>
            <w:gridSpan w:val="2"/>
            <w:shd w:val="clear" w:color="auto" w:fill="auto"/>
            <w:tcMar/>
          </w:tcPr>
          <w:p w:rsidRPr="00FF2CD2" w:rsidR="003B5D21" w:rsidP="003B5D21" w:rsidRDefault="003B5D21" w14:paraId="6092C062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auto"/>
            <w:tcMar/>
          </w:tcPr>
          <w:p w:rsidRPr="00FF2CD2" w:rsidR="003B5D21" w:rsidP="003B5D21" w:rsidRDefault="003B5D21" w14:paraId="78EB64A3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auto"/>
            <w:tcMar/>
          </w:tcPr>
          <w:p w:rsidRPr="00FF2CD2" w:rsidR="003B5D21" w:rsidP="003B5D21" w:rsidRDefault="003B5D21" w14:paraId="7980B6C6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auto"/>
            <w:tcMar/>
          </w:tcPr>
          <w:p w:rsidRPr="00FF2CD2" w:rsidR="003B5D21" w:rsidP="003B5D21" w:rsidRDefault="003B5D21" w14:paraId="59F0C9FB" w14:textId="36249EB6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9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>คณะทำงานจัดการทรัพยากรสารสนเทศและการให้บริการห้องสมุดสีเขียว</w:t>
            </w:r>
          </w:p>
        </w:tc>
        <w:tc>
          <w:tcPr>
            <w:tcW w:w="2459" w:type="dxa"/>
            <w:shd w:val="clear" w:color="auto" w:fill="auto"/>
            <w:tcMar/>
          </w:tcPr>
          <w:p w:rsidRPr="00FF2CD2" w:rsidR="003B5D21" w:rsidP="003B5D21" w:rsidRDefault="003B5D21" w14:paraId="05818C5C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25736D" w:rsidTr="5F28B8A0" w14:paraId="587028AE" w14:textId="77777777">
        <w:tc>
          <w:tcPr>
            <w:tcW w:w="703" w:type="dxa"/>
            <w:shd w:val="clear" w:color="auto" w:fill="auto"/>
            <w:tcMar/>
          </w:tcPr>
          <w:p w:rsidR="0025736D" w:rsidP="0025736D" w:rsidRDefault="006D7E9E" w14:paraId="646FAAEF" w14:textId="04619BA4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23</w:t>
            </w:r>
          </w:p>
        </w:tc>
        <w:tc>
          <w:tcPr>
            <w:tcW w:w="1345" w:type="dxa"/>
            <w:gridSpan w:val="2"/>
            <w:shd w:val="clear" w:color="auto" w:fill="auto"/>
            <w:tcMar/>
          </w:tcPr>
          <w:p w:rsidRPr="002B1179" w:rsidR="0025736D" w:rsidP="0025736D" w:rsidRDefault="00622480" w14:paraId="2AFD7C8D" w14:textId="5281226D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Reg-9-2</w:t>
            </w:r>
          </w:p>
        </w:tc>
        <w:tc>
          <w:tcPr>
            <w:tcW w:w="2556" w:type="dxa"/>
            <w:shd w:val="clear" w:color="auto" w:fill="auto"/>
            <w:tcMar/>
          </w:tcPr>
          <w:p w:rsidRPr="00650338" w:rsidR="0025736D" w:rsidP="0025736D" w:rsidRDefault="0025736D" w14:paraId="599FEC03" w14:textId="56E0E54C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6326D1">
              <w:rPr>
                <w:rFonts w:ascii="TH SarabunPSK" w:hAnsi="TH SarabunPSK" w:cs="TH SarabunPSK"/>
                <w:sz w:val="28"/>
                <w:cs/>
              </w:rPr>
              <w:t>พ</w:t>
            </w:r>
            <w:r>
              <w:rPr>
                <w:rFonts w:hint="cs" w:ascii="TH SarabunPSK" w:hAnsi="TH SarabunPSK" w:cs="TH SarabunPSK"/>
                <w:sz w:val="28"/>
                <w:cs/>
              </w:rPr>
              <w:t>ระราชบัญญัติ</w:t>
            </w:r>
            <w:r w:rsidRPr="006326D1">
              <w:rPr>
                <w:rFonts w:ascii="TH SarabunPSK" w:hAnsi="TH SarabunPSK" w:cs="TH SarabunPSK"/>
                <w:sz w:val="28"/>
                <w:cs/>
              </w:rPr>
              <w:t xml:space="preserve">ลิขสิทธิ์ </w:t>
            </w:r>
            <w:r>
              <w:rPr>
                <w:rFonts w:hint="cs" w:ascii="TH SarabunPSK" w:hAnsi="TH SarabunPSK" w:cs="TH SarabunPSK"/>
                <w:sz w:val="28"/>
                <w:cs/>
              </w:rPr>
              <w:t>(ฉบับที่ 5) พ.ศ. 2565</w:t>
            </w:r>
          </w:p>
        </w:tc>
        <w:tc>
          <w:tcPr>
            <w:tcW w:w="2770" w:type="dxa"/>
            <w:shd w:val="clear" w:color="auto" w:fill="auto"/>
            <w:tcMar/>
          </w:tcPr>
          <w:p w:rsidR="0025736D" w:rsidP="0025736D" w:rsidRDefault="0025736D" w14:paraId="672E112B" w14:textId="0CC9860E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ระเบียบข้อกำหนดเกี่ยวกับการละเมิดลิขสิทธิ์ ฉบับ</w:t>
            </w:r>
            <w:r w:rsidRPr="009E55DC">
              <w:rPr>
                <w:rFonts w:ascii="TH SarabunPSK" w:hAnsi="TH SarabunPSK" w:cs="TH SarabunPSK"/>
                <w:sz w:val="28"/>
                <w:cs/>
              </w:rPr>
              <w:t xml:space="preserve">ปรับปรุงกฎหมายให้ทันสมัยกับการเปลี่ยนแปลงทางเทคโนโลยี โดยเฉพาะในเรื่องของ แพลตฟอร์มออนไลน์ (เช่น </w:t>
            </w:r>
            <w:r w:rsidRPr="009E55DC">
              <w:rPr>
                <w:rFonts w:ascii="TH SarabunPSK" w:hAnsi="TH SarabunPSK" w:cs="TH SarabunPSK"/>
                <w:sz w:val="28"/>
              </w:rPr>
              <w:t xml:space="preserve">YouTube, Facebook) </w:t>
            </w:r>
            <w:r w:rsidRPr="009E55DC">
              <w:rPr>
                <w:rFonts w:ascii="TH SarabunPSK" w:hAnsi="TH SarabunPSK" w:cs="TH SarabunPSK"/>
                <w:sz w:val="28"/>
                <w:cs/>
              </w:rPr>
              <w:t>ซึ่งจะได้รับยกเว้นความรับผิดในการละเมิดลิขสิทธิ์ภายใต้เงื่อนไขที่กำหนด และ การกำจัดงานละเมิดลิขสิทธิ์ ที่สามารถทำได้ทันทีเมื่อได้รับแจ้งจากเจ้าของ</w:t>
            </w:r>
            <w:r w:rsidRPr="009E55DC">
              <w:rPr>
                <w:rFonts w:ascii="TH SarabunPSK" w:hAnsi="TH SarabunPSK" w:cs="TH SarabunPSK"/>
                <w:sz w:val="28"/>
                <w:cs/>
              </w:rPr>
              <w:t>ลิขสิทธิ์ รวมถึงการปรับปรุงบทลงโทษสำหรับการละเมิดลิขสิทธิ์ให้ชัดเจนยิ่งขึ้น</w:t>
            </w:r>
          </w:p>
        </w:tc>
        <w:tc>
          <w:tcPr>
            <w:tcW w:w="979" w:type="dxa"/>
            <w:gridSpan w:val="2"/>
            <w:shd w:val="clear" w:color="auto" w:fill="auto"/>
            <w:tcMar/>
          </w:tcPr>
          <w:p w:rsidRPr="00FF2CD2" w:rsidR="0025736D" w:rsidP="0025736D" w:rsidRDefault="0025736D" w14:paraId="6D5595E8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auto"/>
            <w:tcMar/>
          </w:tcPr>
          <w:p w:rsidRPr="00FF2CD2" w:rsidR="0025736D" w:rsidP="0025736D" w:rsidRDefault="0025736D" w14:paraId="0764C5B8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auto"/>
            <w:tcMar/>
          </w:tcPr>
          <w:p w:rsidRPr="00FF2CD2" w:rsidR="0025736D" w:rsidP="0025736D" w:rsidRDefault="0025736D" w14:paraId="4001CEA1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auto"/>
            <w:tcMar/>
          </w:tcPr>
          <w:p w:rsidR="0025736D" w:rsidP="0025736D" w:rsidRDefault="0025736D" w14:paraId="2060C577" w14:textId="2A287AB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9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>คณะทำงานจัดการทรัพยากรสารสนเทศและการให้บริการห้องสมุดสีเขียว</w:t>
            </w:r>
          </w:p>
        </w:tc>
        <w:tc>
          <w:tcPr>
            <w:tcW w:w="2459" w:type="dxa"/>
            <w:shd w:val="clear" w:color="auto" w:fill="auto"/>
            <w:tcMar/>
          </w:tcPr>
          <w:p w:rsidRPr="00FF2CD2" w:rsidR="0025736D" w:rsidP="0025736D" w:rsidRDefault="0025736D" w14:paraId="3B842AF1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25736D" w:rsidTr="5F28B8A0" w14:paraId="00D89CE8" w14:textId="77777777">
        <w:tc>
          <w:tcPr>
            <w:tcW w:w="703" w:type="dxa"/>
            <w:shd w:val="clear" w:color="auto" w:fill="auto"/>
            <w:tcMar/>
          </w:tcPr>
          <w:p w:rsidR="0025736D" w:rsidP="0025736D" w:rsidRDefault="006D7E9E" w14:paraId="23F69336" w14:textId="25076AD4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24</w:t>
            </w:r>
          </w:p>
        </w:tc>
        <w:tc>
          <w:tcPr>
            <w:tcW w:w="1345" w:type="dxa"/>
            <w:gridSpan w:val="2"/>
            <w:shd w:val="clear" w:color="auto" w:fill="auto"/>
            <w:tcMar/>
          </w:tcPr>
          <w:p w:rsidRPr="002B1179" w:rsidR="0025736D" w:rsidP="0025736D" w:rsidRDefault="00622480" w14:paraId="457A52C3" w14:textId="59E29843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Reg-9-3</w:t>
            </w:r>
          </w:p>
        </w:tc>
        <w:tc>
          <w:tcPr>
            <w:tcW w:w="2556" w:type="dxa"/>
            <w:shd w:val="clear" w:color="auto" w:fill="auto"/>
            <w:tcMar/>
          </w:tcPr>
          <w:p w:rsidRPr="00650338" w:rsidR="0025736D" w:rsidP="0025736D" w:rsidRDefault="0025736D" w14:paraId="00C5DC02" w14:textId="41E0CDF2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D78CE">
              <w:rPr>
                <w:rFonts w:ascii="TH SarabunPSK" w:hAnsi="TH SarabunPSK" w:cs="TH SarabunPSK"/>
                <w:sz w:val="28"/>
                <w:cs/>
              </w:rPr>
              <w:t>พ</w:t>
            </w:r>
            <w:r>
              <w:rPr>
                <w:rFonts w:hint="cs" w:ascii="TH SarabunPSK" w:hAnsi="TH SarabunPSK" w:cs="TH SarabunPSK"/>
                <w:sz w:val="28"/>
                <w:cs/>
              </w:rPr>
              <w:t>ร</w:t>
            </w:r>
            <w:r w:rsidRPr="009D78CE">
              <w:rPr>
                <w:rFonts w:ascii="TH SarabunPSK" w:hAnsi="TH SarabunPSK" w:cs="TH SarabunPSK"/>
                <w:sz w:val="28"/>
                <w:cs/>
              </w:rPr>
              <w:t xml:space="preserve">ะราชบัญญัติคุ้มครองข้อมูลส่วนบุคคล พ.ศ. </w:t>
            </w:r>
            <w:r w:rsidRPr="009D78CE">
              <w:rPr>
                <w:rFonts w:ascii="TH SarabunPSK" w:hAnsi="TH SarabunPSK" w:cs="TH SarabunPSK"/>
                <w:sz w:val="28"/>
              </w:rPr>
              <w:t>2562 (PDPA: Personal Data Protection Act B.E. 2562)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มาตรา 3 มาตรา 19 มาตรา 23 มาตรา 26 และมาตรา 37</w:t>
            </w:r>
          </w:p>
        </w:tc>
        <w:tc>
          <w:tcPr>
            <w:tcW w:w="2770" w:type="dxa"/>
            <w:shd w:val="clear" w:color="auto" w:fill="auto"/>
            <w:tcMar/>
          </w:tcPr>
          <w:p w:rsidR="0025736D" w:rsidP="0025736D" w:rsidRDefault="0025736D" w14:paraId="4195F20C" w14:textId="68499900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ระเบียบข้อกำหนด</w:t>
            </w:r>
            <w:r w:rsidRPr="009D78CE">
              <w:rPr>
                <w:rFonts w:ascii="TH SarabunPSK" w:hAnsi="TH SarabunPSK" w:cs="TH SarabunPSK"/>
                <w:sz w:val="28"/>
                <w:cs/>
              </w:rPr>
              <w:t>ในการคุ้มครองสิทธิของเจ้าของข้อมูลส่วนบุคคล และกำหนดหน้าที่ของบุคคลหรือองค์กรที่เก็บ รวบรวม ใช้ หรือเปิดเผยข้อมูลส่วนบุคคลให้เป็นไปอย่างเหมาะสม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979" w:type="dxa"/>
            <w:gridSpan w:val="2"/>
            <w:shd w:val="clear" w:color="auto" w:fill="auto"/>
            <w:tcMar/>
          </w:tcPr>
          <w:p w:rsidRPr="00FF2CD2" w:rsidR="0025736D" w:rsidP="0025736D" w:rsidRDefault="0025736D" w14:paraId="30738E7A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auto"/>
            <w:tcMar/>
          </w:tcPr>
          <w:p w:rsidRPr="00FF2CD2" w:rsidR="0025736D" w:rsidP="0025736D" w:rsidRDefault="0025736D" w14:paraId="5C2DB4A3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auto"/>
            <w:tcMar/>
          </w:tcPr>
          <w:p w:rsidRPr="00FF2CD2" w:rsidR="0025736D" w:rsidP="0025736D" w:rsidRDefault="0025736D" w14:paraId="6077B4A5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auto"/>
            <w:tcMar/>
          </w:tcPr>
          <w:p w:rsidR="0025736D" w:rsidP="0025736D" w:rsidRDefault="0025736D" w14:paraId="6B59F934" w14:textId="6A7F77E7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9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>คณะทำงานจัดการทรัพยากรสารสนเทศและการให้บริการห้องสมุดสีเขียว</w:t>
            </w:r>
          </w:p>
        </w:tc>
        <w:tc>
          <w:tcPr>
            <w:tcW w:w="2459" w:type="dxa"/>
            <w:shd w:val="clear" w:color="auto" w:fill="auto"/>
            <w:tcMar/>
          </w:tcPr>
          <w:p w:rsidRPr="00FF2CD2" w:rsidR="0025736D" w:rsidP="0025736D" w:rsidRDefault="0025736D" w14:paraId="75BA22DE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25736D" w:rsidTr="5F28B8A0" w14:paraId="0E0E5BEA" w14:textId="77777777">
        <w:tc>
          <w:tcPr>
            <w:tcW w:w="703" w:type="dxa"/>
            <w:shd w:val="clear" w:color="auto" w:fill="auto"/>
            <w:tcMar/>
          </w:tcPr>
          <w:p w:rsidR="0025736D" w:rsidP="0025736D" w:rsidRDefault="006D7E9E" w14:paraId="068D136C" w14:textId="3A3C16A1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25</w:t>
            </w:r>
          </w:p>
        </w:tc>
        <w:tc>
          <w:tcPr>
            <w:tcW w:w="1345" w:type="dxa"/>
            <w:gridSpan w:val="2"/>
            <w:shd w:val="clear" w:color="auto" w:fill="auto"/>
            <w:tcMar/>
          </w:tcPr>
          <w:p w:rsidRPr="002B1179" w:rsidR="0025736D" w:rsidP="0025736D" w:rsidRDefault="00622480" w14:paraId="6D2ECC08" w14:textId="2E07F5A1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Reg-9-4</w:t>
            </w:r>
          </w:p>
        </w:tc>
        <w:tc>
          <w:tcPr>
            <w:tcW w:w="2556" w:type="dxa"/>
            <w:shd w:val="clear" w:color="auto" w:fill="auto"/>
            <w:tcMar/>
          </w:tcPr>
          <w:p w:rsidRPr="00FF2CD2" w:rsidR="0025736D" w:rsidP="0025736D" w:rsidRDefault="0025736D" w14:paraId="375638C8" w14:textId="58C5157A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พระราชบัญญัติควบคุมผลิตภัณฑ์ยาสูบ พ.ศ. 2560</w:t>
            </w:r>
          </w:p>
        </w:tc>
        <w:tc>
          <w:tcPr>
            <w:tcW w:w="2770" w:type="dxa"/>
            <w:shd w:val="clear" w:color="auto" w:fill="auto"/>
            <w:tcMar/>
          </w:tcPr>
          <w:p w:rsidRPr="00FF2CD2" w:rsidR="0025736D" w:rsidP="0025736D" w:rsidRDefault="0025736D" w14:paraId="01CD1D76" w14:textId="1BD5C27D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A3037">
              <w:rPr>
                <w:rFonts w:ascii="TH SarabunPSK" w:hAnsi="TH SarabunPSK" w:cs="TH SarabunPSK"/>
                <w:sz w:val="28"/>
                <w:cs/>
              </w:rPr>
              <w:t>กฎหมายฉบับปัจจุบัน</w:t>
            </w:r>
            <w:r>
              <w:rPr>
                <w:rFonts w:hint="cs" w:ascii="TH SarabunPSK" w:hAnsi="TH SarabunPSK" w:cs="TH SarabunPSK"/>
                <w:sz w:val="28"/>
                <w:cs/>
              </w:rPr>
              <w:t>แทน</w:t>
            </w:r>
            <w:r w:rsidRPr="009A3037">
              <w:rPr>
                <w:rFonts w:ascii="TH SarabunPSK" w:hAnsi="TH SarabunPSK" w:cs="TH SarabunPSK"/>
                <w:sz w:val="28"/>
                <w:cs/>
              </w:rPr>
              <w:t>ที่ครอบคลุมการคุ้มครองสุขภาพของ</w:t>
            </w:r>
            <w:r w:rsidRPr="009A3037">
              <w:rPr>
                <w:rFonts w:ascii="TH SarabunPSK" w:hAnsi="TH SarabunPSK" w:cs="TH SarabunPSK"/>
                <w:sz w:val="28"/>
                <w:cs/>
              </w:rPr>
              <w:t>ผู้ไม่สูบบุหรี่ โดยมีบทบัญญัติที่ห้ามสูบบุหรี่ในสถานที่สาธารณะ ยานพาหนะ และสถานที่ทำงานต่างๆ เพื่อลดผลกระทบจากควันบุหรี่มือสอง และกำหนดเงื่อนไขการจัดเขตปลอดบุหรี่และเขตสูบบุหรี่ให้เป็นไปตามมาตรฐาน</w:t>
            </w:r>
          </w:p>
        </w:tc>
        <w:tc>
          <w:tcPr>
            <w:tcW w:w="979" w:type="dxa"/>
            <w:gridSpan w:val="2"/>
            <w:shd w:val="clear" w:color="auto" w:fill="auto"/>
            <w:tcMar/>
          </w:tcPr>
          <w:p w:rsidRPr="00FF2CD2" w:rsidR="0025736D" w:rsidP="0025736D" w:rsidRDefault="0025736D" w14:paraId="34EFF250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auto"/>
            <w:tcMar/>
          </w:tcPr>
          <w:p w:rsidRPr="00FF2CD2" w:rsidR="0025736D" w:rsidP="0025736D" w:rsidRDefault="0025736D" w14:paraId="742FB49D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auto"/>
            <w:tcMar/>
          </w:tcPr>
          <w:p w:rsidRPr="00FF2CD2" w:rsidR="0025736D" w:rsidP="0025736D" w:rsidRDefault="0025736D" w14:paraId="6530DBCD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auto"/>
            <w:tcMar/>
          </w:tcPr>
          <w:p w:rsidRPr="00FF2CD2" w:rsidR="0025736D" w:rsidP="0025736D" w:rsidRDefault="0025736D" w14:paraId="1E6D2F8D" w14:textId="7292EEBA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9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>คณะทำงาน</w:t>
            </w:r>
            <w:r>
              <w:rPr>
                <w:rFonts w:hint="cs" w:ascii="TH SarabunPSK" w:hAnsi="TH SarabunPSK" w:cs="TH SarabunPSK"/>
                <w:sz w:val="28"/>
                <w:cs/>
              </w:rPr>
              <w:t>จัดการทรัพยากรสารสนเทศและการให้บริการห้องสมุดสีเขียว</w:t>
            </w:r>
          </w:p>
        </w:tc>
        <w:tc>
          <w:tcPr>
            <w:tcW w:w="2459" w:type="dxa"/>
            <w:shd w:val="clear" w:color="auto" w:fill="auto"/>
            <w:tcMar/>
          </w:tcPr>
          <w:p w:rsidRPr="00FF2CD2" w:rsidR="0025736D" w:rsidP="0025736D" w:rsidRDefault="0025736D" w14:paraId="5DC5F329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25736D" w:rsidTr="5F28B8A0" w14:paraId="38E3156D" w14:textId="77777777">
        <w:tc>
          <w:tcPr>
            <w:tcW w:w="703" w:type="dxa"/>
            <w:shd w:val="clear" w:color="auto" w:fill="auto"/>
            <w:tcMar/>
          </w:tcPr>
          <w:p w:rsidR="0025736D" w:rsidP="0025736D" w:rsidRDefault="006D7E9E" w14:paraId="31FB69B5" w14:textId="74A4F976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26</w:t>
            </w:r>
          </w:p>
        </w:tc>
        <w:tc>
          <w:tcPr>
            <w:tcW w:w="1345" w:type="dxa"/>
            <w:gridSpan w:val="2"/>
            <w:shd w:val="clear" w:color="auto" w:fill="auto"/>
            <w:tcMar/>
          </w:tcPr>
          <w:p w:rsidRPr="002B1179" w:rsidR="0025736D" w:rsidP="0025736D" w:rsidRDefault="00622480" w14:paraId="15131767" w14:textId="09752DFD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Reg-9-5</w:t>
            </w:r>
          </w:p>
        </w:tc>
        <w:tc>
          <w:tcPr>
            <w:tcW w:w="2556" w:type="dxa"/>
            <w:shd w:val="clear" w:color="auto" w:fill="auto"/>
            <w:tcMar/>
          </w:tcPr>
          <w:p w:rsidR="0025736D" w:rsidP="0025736D" w:rsidRDefault="0025736D" w14:paraId="18758B4F" w14:textId="4F9E6B3E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D0146C">
              <w:rPr>
                <w:rFonts w:ascii="TH SarabunPSK" w:hAnsi="TH SarabunPSK" w:cs="TH SarabunPSK"/>
                <w:sz w:val="28"/>
                <w:cs/>
              </w:rPr>
              <w:t>พระราชบัญญัติควบคุมโรคจากการประกอบอาชีพและโรคจากสิ่งแวดล้อม พ.ศ. 2562</w:t>
            </w:r>
            <w:r>
              <w:rPr>
                <w:rFonts w:hint="cs"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2770" w:type="dxa"/>
            <w:shd w:val="clear" w:color="auto" w:fill="auto"/>
            <w:tcMar/>
          </w:tcPr>
          <w:p w:rsidRPr="009A3037" w:rsidR="0025736D" w:rsidP="0025736D" w:rsidRDefault="0025736D" w14:paraId="706E14B6" w14:textId="0B84F8BA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2C1A9D">
              <w:rPr>
                <w:rFonts w:ascii="TH SarabunPSK" w:hAnsi="TH SarabunPSK" w:cs="TH SarabunPSK"/>
                <w:sz w:val="28"/>
                <w:cs/>
              </w:rPr>
              <w:t>กฎหมายแม่บทที่ให้อำนาจกระทรวงสาธารณสุขกำหนดกลไกการเฝ้าระวัง ป้องกัน และควบคุมโรคที่เกิดจากการทำงานและมลพิษจากสิ่งแวดล้อม โดยมีเป้าหมายคุ้มครองสุขภาพลูกจ้าง แรงงาน และประชาชนทั่วไปที่ได้รับหรือ</w:t>
            </w:r>
            <w:r w:rsidRPr="002C1A9D">
              <w:rPr>
                <w:rFonts w:ascii="TH SarabunPSK" w:hAnsi="TH SarabunPSK" w:cs="TH SarabunPSK"/>
                <w:sz w:val="28"/>
                <w:cs/>
              </w:rPr>
              <w:t>อาจได้รับผลกระทบจากมลพิษ พร้อมทั้งกำหนดให้ผู้ที่เกี่ยวข้องมีหน้าที่รายงานการเกิดโรคดังกล่าวเพื่อให้สามารถดำเนินการแก้ไขได้ทันท่วงที</w:t>
            </w:r>
          </w:p>
        </w:tc>
        <w:tc>
          <w:tcPr>
            <w:tcW w:w="979" w:type="dxa"/>
            <w:gridSpan w:val="2"/>
            <w:shd w:val="clear" w:color="auto" w:fill="auto"/>
            <w:tcMar/>
          </w:tcPr>
          <w:p w:rsidRPr="00FF2CD2" w:rsidR="0025736D" w:rsidP="0025736D" w:rsidRDefault="0025736D" w14:paraId="4A1D811A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auto"/>
            <w:tcMar/>
          </w:tcPr>
          <w:p w:rsidRPr="00FF2CD2" w:rsidR="0025736D" w:rsidP="0025736D" w:rsidRDefault="0025736D" w14:paraId="68EEAD5E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auto"/>
            <w:tcMar/>
          </w:tcPr>
          <w:p w:rsidRPr="00FF2CD2" w:rsidR="0025736D" w:rsidP="0025736D" w:rsidRDefault="0025736D" w14:paraId="277DD0B5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auto"/>
            <w:tcMar/>
          </w:tcPr>
          <w:p w:rsidR="0025736D" w:rsidP="0025736D" w:rsidRDefault="0025736D" w14:paraId="20BC7643" w14:textId="0746AAD3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9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>คณะทำงานจัดการทรัพยากรสารสนเทศและการให้บริการ</w:t>
            </w:r>
            <w:r>
              <w:rPr>
                <w:rFonts w:hint="cs" w:ascii="TH SarabunPSK" w:hAnsi="TH SarabunPSK" w:cs="TH SarabunPSK"/>
                <w:sz w:val="28"/>
                <w:cs/>
              </w:rPr>
              <w:t>ห้องสมุดสีเขียว</w:t>
            </w:r>
          </w:p>
        </w:tc>
        <w:tc>
          <w:tcPr>
            <w:tcW w:w="2459" w:type="dxa"/>
            <w:shd w:val="clear" w:color="auto" w:fill="auto"/>
            <w:tcMar/>
          </w:tcPr>
          <w:p w:rsidRPr="00FF2CD2" w:rsidR="0025736D" w:rsidP="0025736D" w:rsidRDefault="0025736D" w14:paraId="7911BF41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  <w:tr w:rsidRPr="00FF2CD2" w:rsidR="0025736D" w:rsidTr="5F28B8A0" w14:paraId="41C950E9" w14:textId="77777777">
        <w:tc>
          <w:tcPr>
            <w:tcW w:w="703" w:type="dxa"/>
            <w:shd w:val="clear" w:color="auto" w:fill="auto"/>
            <w:tcMar/>
          </w:tcPr>
          <w:p w:rsidR="0025736D" w:rsidP="0025736D" w:rsidRDefault="006D7E9E" w14:paraId="1E595F13" w14:textId="281BFFDD">
            <w:pPr>
              <w:spacing w:after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27</w:t>
            </w:r>
          </w:p>
        </w:tc>
        <w:tc>
          <w:tcPr>
            <w:tcW w:w="1345" w:type="dxa"/>
            <w:gridSpan w:val="2"/>
            <w:shd w:val="clear" w:color="auto" w:fill="auto"/>
            <w:tcMar/>
          </w:tcPr>
          <w:p w:rsidRPr="002B1179" w:rsidR="0025736D" w:rsidP="0025736D" w:rsidRDefault="00622480" w14:paraId="65A11046" w14:textId="5D9F5FC2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Reg-9-6</w:t>
            </w:r>
          </w:p>
        </w:tc>
        <w:tc>
          <w:tcPr>
            <w:tcW w:w="2556" w:type="dxa"/>
            <w:shd w:val="clear" w:color="auto" w:fill="auto"/>
            <w:tcMar/>
          </w:tcPr>
          <w:p w:rsidR="0025736D" w:rsidP="0025736D" w:rsidRDefault="0025736D" w14:paraId="6EFA4C5B" w14:textId="13D0EDE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284F58">
              <w:rPr>
                <w:rFonts w:ascii="TH SarabunPSK" w:hAnsi="TH SarabunPSK" w:cs="TH SarabunPSK"/>
                <w:sz w:val="28"/>
                <w:cs/>
              </w:rPr>
              <w:t>พระราชบัญญัติความปลอดภัย อาชีวอนามัย และสภาพแวดล้อมในการทำงาน พ.ศ. 2554</w:t>
            </w:r>
          </w:p>
        </w:tc>
        <w:tc>
          <w:tcPr>
            <w:tcW w:w="2770" w:type="dxa"/>
            <w:shd w:val="clear" w:color="auto" w:fill="auto"/>
            <w:tcMar/>
          </w:tcPr>
          <w:p w:rsidRPr="009A3037" w:rsidR="0025736D" w:rsidP="0025736D" w:rsidRDefault="0025736D" w14:paraId="135033BA" w14:textId="5143A98F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4340AF">
              <w:rPr>
                <w:rFonts w:ascii="TH SarabunPSK" w:hAnsi="TH SarabunPSK" w:cs="TH SarabunPSK"/>
                <w:sz w:val="28"/>
                <w:cs/>
              </w:rPr>
              <w:t>เป็นกฎหมายหลักที่บังคับใช้ในปัจจุบัน (ไม่ใช่ พ.ศ. 2565) เพื่อกำหนดมาตรฐานความปลอดภัย อาชีวอนามัย และสภาพแวดล้อมในการทำงาน เพื่อให้ลูกจ้างมีคุณภาพชีวิตที่ดี ปลอดภัย และส่งเสริมคุณภาพชีวิตที่ดีของแรงงาน ส่วนกฎกระทรวงที่ออกมาในปี 2565 เช่น กฎกระทรวงการจัดให้มี</w:t>
            </w:r>
            <w:r w:rsidRPr="004340AF">
              <w:rPr>
                <w:rFonts w:ascii="TH SarabunPSK" w:hAnsi="TH SarabunPSK" w:cs="TH SarabunPSK"/>
                <w:sz w:val="28"/>
                <w:cs/>
              </w:rPr>
              <w:t>เจ้าหน้าที่ความปลอดภัยในการทำงาน บุคลากร หน่วยงาน หรือคณะบุคคลเพื่อดำเนินการด้านความปลอดภัยในสถานประกอบกิจการ พ.ศ. 2565 เป็นส่วนที่ออกตาม พ.ร.บ. ฉบับ พ.ศ. 2554</w:t>
            </w:r>
          </w:p>
        </w:tc>
        <w:tc>
          <w:tcPr>
            <w:tcW w:w="979" w:type="dxa"/>
            <w:gridSpan w:val="2"/>
            <w:shd w:val="clear" w:color="auto" w:fill="auto"/>
            <w:tcMar/>
          </w:tcPr>
          <w:p w:rsidRPr="00FF2CD2" w:rsidR="0025736D" w:rsidP="0025736D" w:rsidRDefault="0025736D" w14:paraId="06DD1302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80" w:type="dxa"/>
            <w:shd w:val="clear" w:color="auto" w:fill="auto"/>
            <w:tcMar/>
          </w:tcPr>
          <w:p w:rsidRPr="00FF2CD2" w:rsidR="0025736D" w:rsidP="0025736D" w:rsidRDefault="0025736D" w14:paraId="6A2EDC30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26" w:type="dxa"/>
            <w:shd w:val="clear" w:color="auto" w:fill="auto"/>
            <w:tcMar/>
          </w:tcPr>
          <w:p w:rsidRPr="00FF2CD2" w:rsidR="0025736D" w:rsidP="0025736D" w:rsidRDefault="0025736D" w14:paraId="22C1FA93" w14:textId="77777777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0" w:type="dxa"/>
            <w:shd w:val="clear" w:color="auto" w:fill="auto"/>
            <w:tcMar/>
          </w:tcPr>
          <w:p w:rsidR="0025736D" w:rsidP="0025736D" w:rsidRDefault="0025736D" w14:paraId="06B6AAC7" w14:textId="2BCCA958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hint="cs" w:ascii="TH SarabunPSK" w:hAnsi="TH SarabunPSK" w:cs="TH SarabunPSK"/>
                <w:sz w:val="28"/>
                <w:cs/>
              </w:rPr>
              <w:t>หมวด 9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hint="cs" w:ascii="TH SarabunPSK" w:hAnsi="TH SarabunPSK" w:cs="TH SarabunPSK"/>
                <w:sz w:val="28"/>
                <w:cs/>
              </w:rPr>
              <w:t>คณะทำงานจัดการทรัพยากรสารสนเทศและการให้บริการห้องสมุดสีเขียว</w:t>
            </w:r>
          </w:p>
        </w:tc>
        <w:tc>
          <w:tcPr>
            <w:tcW w:w="2459" w:type="dxa"/>
            <w:shd w:val="clear" w:color="auto" w:fill="auto"/>
            <w:tcMar/>
          </w:tcPr>
          <w:p w:rsidRPr="00FF2CD2" w:rsidR="0025736D" w:rsidP="0025736D" w:rsidRDefault="0025736D" w14:paraId="28C251D0" w14:textId="77777777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Pr="009E486B" w:rsidR="008D64F9" w:rsidRDefault="008D64F9" w14:paraId="08CE6F91" w14:textId="77777777">
      <w:pPr>
        <w:spacing w:after="0"/>
        <w:rPr>
          <w:rFonts w:ascii="TH SarabunPSK" w:hAnsi="TH SarabunPSK" w:cs="TH SarabunPSK"/>
          <w:sz w:val="32"/>
          <w:szCs w:val="32"/>
        </w:rPr>
      </w:pPr>
    </w:p>
    <w:sectPr w:rsidRPr="009E486B" w:rsidR="008D64F9" w:rsidSect="009E486B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14D81"/>
    <w:multiLevelType w:val="hybridMultilevel"/>
    <w:tmpl w:val="E962EEBE"/>
    <w:lvl w:ilvl="0" w:tplc="194AB1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7376D"/>
    <w:multiLevelType w:val="hybridMultilevel"/>
    <w:tmpl w:val="CFD00420"/>
    <w:lvl w:ilvl="0" w:tplc="51DE19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32BBB"/>
    <w:multiLevelType w:val="hybridMultilevel"/>
    <w:tmpl w:val="12BC35CC"/>
    <w:lvl w:ilvl="0" w:tplc="30C099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0936B3"/>
    <w:multiLevelType w:val="hybridMultilevel"/>
    <w:tmpl w:val="0A98BF7E"/>
    <w:lvl w:ilvl="0" w:tplc="DBC6B7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705F6"/>
    <w:multiLevelType w:val="hybridMultilevel"/>
    <w:tmpl w:val="8C4848EE"/>
    <w:lvl w:ilvl="0" w:tplc="48BCD518">
      <w:start w:val="1"/>
      <w:numFmt w:val="decimal"/>
      <w:lvlText w:val="(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5D596FD8"/>
    <w:multiLevelType w:val="hybridMultilevel"/>
    <w:tmpl w:val="A6FC93BE"/>
    <w:lvl w:ilvl="0" w:tplc="194AB1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C2153A"/>
    <w:multiLevelType w:val="hybridMultilevel"/>
    <w:tmpl w:val="F1C0F0BC"/>
    <w:lvl w:ilvl="0" w:tplc="EA58C088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DE2320"/>
    <w:multiLevelType w:val="hybridMultilevel"/>
    <w:tmpl w:val="E962EEBE"/>
    <w:lvl w:ilvl="0" w:tplc="194AB1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doNotDisplayPageBoundaries/>
  <w:proofState w:spelling="clean" w:grammar="dirty"/>
  <w:trackRevisions w:val="false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6B"/>
    <w:rsid w:val="00004918"/>
    <w:rsid w:val="0003345B"/>
    <w:rsid w:val="00036BC0"/>
    <w:rsid w:val="00082423"/>
    <w:rsid w:val="000C494C"/>
    <w:rsid w:val="000E3E81"/>
    <w:rsid w:val="000E4F7D"/>
    <w:rsid w:val="000F5CE3"/>
    <w:rsid w:val="00116037"/>
    <w:rsid w:val="00130984"/>
    <w:rsid w:val="00130B60"/>
    <w:rsid w:val="00136F48"/>
    <w:rsid w:val="00137AB3"/>
    <w:rsid w:val="00150719"/>
    <w:rsid w:val="001625EB"/>
    <w:rsid w:val="00166F19"/>
    <w:rsid w:val="00181646"/>
    <w:rsid w:val="00185577"/>
    <w:rsid w:val="001A22FC"/>
    <w:rsid w:val="001B3DB9"/>
    <w:rsid w:val="001D3D1B"/>
    <w:rsid w:val="002169D8"/>
    <w:rsid w:val="00221871"/>
    <w:rsid w:val="002565D9"/>
    <w:rsid w:val="00256B4D"/>
    <w:rsid w:val="0025736D"/>
    <w:rsid w:val="00264C3A"/>
    <w:rsid w:val="00276D81"/>
    <w:rsid w:val="00281CF5"/>
    <w:rsid w:val="002A1C80"/>
    <w:rsid w:val="002A4BFD"/>
    <w:rsid w:val="002B1179"/>
    <w:rsid w:val="002B2A16"/>
    <w:rsid w:val="00317EFB"/>
    <w:rsid w:val="00322AE7"/>
    <w:rsid w:val="00326883"/>
    <w:rsid w:val="00340204"/>
    <w:rsid w:val="00347E04"/>
    <w:rsid w:val="003519C4"/>
    <w:rsid w:val="0035212C"/>
    <w:rsid w:val="003562E6"/>
    <w:rsid w:val="00384834"/>
    <w:rsid w:val="00396759"/>
    <w:rsid w:val="003A7F09"/>
    <w:rsid w:val="003B5D21"/>
    <w:rsid w:val="003E13FF"/>
    <w:rsid w:val="003E34ED"/>
    <w:rsid w:val="003F51A6"/>
    <w:rsid w:val="0041542E"/>
    <w:rsid w:val="00440690"/>
    <w:rsid w:val="004716D4"/>
    <w:rsid w:val="004D76A7"/>
    <w:rsid w:val="004E6F4C"/>
    <w:rsid w:val="0050228D"/>
    <w:rsid w:val="00512EB9"/>
    <w:rsid w:val="00517112"/>
    <w:rsid w:val="00540BF7"/>
    <w:rsid w:val="00540CDF"/>
    <w:rsid w:val="00543404"/>
    <w:rsid w:val="0055029E"/>
    <w:rsid w:val="00552624"/>
    <w:rsid w:val="005752ED"/>
    <w:rsid w:val="005A33D8"/>
    <w:rsid w:val="005A5521"/>
    <w:rsid w:val="005D4211"/>
    <w:rsid w:val="005D441B"/>
    <w:rsid w:val="005F0B72"/>
    <w:rsid w:val="00606681"/>
    <w:rsid w:val="00616772"/>
    <w:rsid w:val="006216A0"/>
    <w:rsid w:val="00622480"/>
    <w:rsid w:val="00622C41"/>
    <w:rsid w:val="00630421"/>
    <w:rsid w:val="006634F5"/>
    <w:rsid w:val="006663D5"/>
    <w:rsid w:val="0067776B"/>
    <w:rsid w:val="006C0707"/>
    <w:rsid w:val="006D7E9E"/>
    <w:rsid w:val="006F0F38"/>
    <w:rsid w:val="006F681D"/>
    <w:rsid w:val="007066DD"/>
    <w:rsid w:val="007248D2"/>
    <w:rsid w:val="00747C17"/>
    <w:rsid w:val="00764189"/>
    <w:rsid w:val="00786C0F"/>
    <w:rsid w:val="007A3D0F"/>
    <w:rsid w:val="008028A2"/>
    <w:rsid w:val="00811FDA"/>
    <w:rsid w:val="008461C7"/>
    <w:rsid w:val="00847262"/>
    <w:rsid w:val="008948C8"/>
    <w:rsid w:val="008A0192"/>
    <w:rsid w:val="008A7E89"/>
    <w:rsid w:val="008C0A32"/>
    <w:rsid w:val="008D27F5"/>
    <w:rsid w:val="008D64F9"/>
    <w:rsid w:val="0090199B"/>
    <w:rsid w:val="009176C8"/>
    <w:rsid w:val="00930A2F"/>
    <w:rsid w:val="00934624"/>
    <w:rsid w:val="0099484F"/>
    <w:rsid w:val="009A470C"/>
    <w:rsid w:val="009E486B"/>
    <w:rsid w:val="00A01FCA"/>
    <w:rsid w:val="00A13129"/>
    <w:rsid w:val="00A23E32"/>
    <w:rsid w:val="00A2601B"/>
    <w:rsid w:val="00A70509"/>
    <w:rsid w:val="00A828CE"/>
    <w:rsid w:val="00A847ED"/>
    <w:rsid w:val="00AC6EA6"/>
    <w:rsid w:val="00AF6E10"/>
    <w:rsid w:val="00B14739"/>
    <w:rsid w:val="00B17886"/>
    <w:rsid w:val="00B211FE"/>
    <w:rsid w:val="00B47D30"/>
    <w:rsid w:val="00B77D70"/>
    <w:rsid w:val="00B96947"/>
    <w:rsid w:val="00BA1ABD"/>
    <w:rsid w:val="00BC7A71"/>
    <w:rsid w:val="00BD055F"/>
    <w:rsid w:val="00BE4DE6"/>
    <w:rsid w:val="00C009A2"/>
    <w:rsid w:val="00C07A48"/>
    <w:rsid w:val="00C55A01"/>
    <w:rsid w:val="00CB5BE0"/>
    <w:rsid w:val="00CC4D38"/>
    <w:rsid w:val="00CC6110"/>
    <w:rsid w:val="00CE5E8D"/>
    <w:rsid w:val="00CF2B45"/>
    <w:rsid w:val="00D50F5A"/>
    <w:rsid w:val="00D5264B"/>
    <w:rsid w:val="00D74E12"/>
    <w:rsid w:val="00DA3CAE"/>
    <w:rsid w:val="00DE7685"/>
    <w:rsid w:val="00DF447D"/>
    <w:rsid w:val="00E12EF2"/>
    <w:rsid w:val="00E14D7E"/>
    <w:rsid w:val="00E403C3"/>
    <w:rsid w:val="00E47CF2"/>
    <w:rsid w:val="00E5069E"/>
    <w:rsid w:val="00E76A85"/>
    <w:rsid w:val="00E840C4"/>
    <w:rsid w:val="00E91567"/>
    <w:rsid w:val="00EA4127"/>
    <w:rsid w:val="00EC6886"/>
    <w:rsid w:val="00F1529D"/>
    <w:rsid w:val="00F24D3D"/>
    <w:rsid w:val="00F30E36"/>
    <w:rsid w:val="00F7144D"/>
    <w:rsid w:val="00F80274"/>
    <w:rsid w:val="00F95CAE"/>
    <w:rsid w:val="00FA5883"/>
    <w:rsid w:val="00FC6BC8"/>
    <w:rsid w:val="00FD57BF"/>
    <w:rsid w:val="00FE7BAC"/>
    <w:rsid w:val="00FF2CD2"/>
    <w:rsid w:val="05C9CA81"/>
    <w:rsid w:val="0BE08CBB"/>
    <w:rsid w:val="0D3B53FA"/>
    <w:rsid w:val="0DC662F6"/>
    <w:rsid w:val="0E144BFF"/>
    <w:rsid w:val="131BCEBC"/>
    <w:rsid w:val="172A58E2"/>
    <w:rsid w:val="1C55FF62"/>
    <w:rsid w:val="21AC054C"/>
    <w:rsid w:val="222765E7"/>
    <w:rsid w:val="2D2EC35D"/>
    <w:rsid w:val="3D71E908"/>
    <w:rsid w:val="3E1C25FC"/>
    <w:rsid w:val="3F489B54"/>
    <w:rsid w:val="40DDB374"/>
    <w:rsid w:val="4281FF9E"/>
    <w:rsid w:val="4734D0EC"/>
    <w:rsid w:val="4769EB40"/>
    <w:rsid w:val="49444AE6"/>
    <w:rsid w:val="4E825B7C"/>
    <w:rsid w:val="4F6D4503"/>
    <w:rsid w:val="50A7BB08"/>
    <w:rsid w:val="50E0E307"/>
    <w:rsid w:val="545F4B70"/>
    <w:rsid w:val="5955369C"/>
    <w:rsid w:val="5F28B8A0"/>
    <w:rsid w:val="6C35AAF7"/>
    <w:rsid w:val="6D52497C"/>
    <w:rsid w:val="6F329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02EAB"/>
  <w15:chartTrackingRefBased/>
  <w15:docId w15:val="{F48FE45F-E1BE-4F1F-8A52-70AC860C9A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Calibri" w:hAnsi="Calibri" w:eastAsia="Calibri" w:cs="Cordia New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spacing w:after="160" w:line="259" w:lineRule="auto"/>
    </w:pPr>
    <w:rPr>
      <w:noProof/>
      <w:sz w:val="22"/>
      <w:szCs w:val="28"/>
      <w:lang w:val="en-US" w:eastAsia="en-US" w:bidi="th-TH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5BE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uv3um" w:customStyle="1">
    <w:name w:val="uv3um"/>
    <w:rsid w:val="00E840C4"/>
  </w:style>
  <w:style w:type="paragraph" w:styleId="NormalWeb">
    <w:name w:val="Normal (Web)"/>
    <w:basedOn w:val="Normal"/>
    <w:uiPriority w:val="99"/>
    <w:semiHidden/>
    <w:unhideWhenUsed/>
    <w:rsid w:val="002B1179"/>
    <w:pPr>
      <w:spacing w:before="100" w:beforeAutospacing="1" w:after="100" w:afterAutospacing="1" w:line="240" w:lineRule="auto"/>
    </w:pPr>
    <w:rPr>
      <w:rFonts w:ascii="Tahoma" w:hAnsi="Tahoma" w:eastAsia="Times New Roman" w:cs="Tahoma"/>
      <w:noProof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F95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32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numbering" Target="numbering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AB2B8989DAE4AAD9AC31BCFACA4FC" ma:contentTypeVersion="18" ma:contentTypeDescription="Create a new document." ma:contentTypeScope="" ma:versionID="cd6568c2939fabdf53e2d63393a6c055">
  <xsd:schema xmlns:xsd="http://www.w3.org/2001/XMLSchema" xmlns:xs="http://www.w3.org/2001/XMLSchema" xmlns:p="http://schemas.microsoft.com/office/2006/metadata/properties" xmlns:ns3="e0ec6961-6b5f-417a-857f-75ed64c67392" xmlns:ns4="f308483b-b524-43cb-a05f-4ef18c32bf24" targetNamespace="http://schemas.microsoft.com/office/2006/metadata/properties" ma:root="true" ma:fieldsID="a656ce16a0a1c652655ead0641d98424" ns3:_="" ns4:_="">
    <xsd:import namespace="e0ec6961-6b5f-417a-857f-75ed64c67392"/>
    <xsd:import namespace="f308483b-b524-43cb-a05f-4ef18c32bf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c6961-6b5f-417a-857f-75ed64c67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08483b-b524-43cb-a05f-4ef18c32bf2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295262-98AD-4CDA-B2C3-98E62AA836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4A53E5-E6BD-42B4-B2A9-CAB03C72E2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c6961-6b5f-417a-857f-75ed64c67392"/>
    <ds:schemaRef ds:uri="f308483b-b524-43cb-a05f-4ef18c32bf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ไพรสน ทัพหน้า</dc:creator>
  <keywords/>
  <dc:description/>
  <lastModifiedBy>ห้องสมุดและสำนักงานสีเขียว สำนักวิทยบริการและเทคโนโลยีสารสนเทศ</lastModifiedBy>
  <revision>151</revision>
  <dcterms:created xsi:type="dcterms:W3CDTF">2025-12-15T03:16:00.0000000Z</dcterms:created>
  <dcterms:modified xsi:type="dcterms:W3CDTF">2026-03-10T08:34:47.3387571Z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0x010100723AB2B8989DAE4AAD9AC31BCFACA4FC</vt:lpwstr>
  </property>
  <property fmtid="{D5CDD505-2E9C-101B-9397-08002B2CF9AE}" pid="3" name="_activity">
    <vt:lpwstr/>
  </property>
</Properties>
</file>